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9" w:rsidRDefault="004D39C9">
      <w:pPr>
        <w:pStyle w:val="ConsPlusTitlePage"/>
      </w:pPr>
      <w:bookmarkStart w:id="0" w:name="_GoBack"/>
      <w:bookmarkEnd w:id="0"/>
    </w:p>
    <w:p w:rsidR="004D39C9" w:rsidRDefault="004D39C9">
      <w:pPr>
        <w:pStyle w:val="ConsPlusNormal"/>
        <w:jc w:val="both"/>
        <w:outlineLvl w:val="0"/>
      </w:pPr>
    </w:p>
    <w:p w:rsidR="004D39C9" w:rsidRDefault="004D39C9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4D39C9" w:rsidRDefault="004D39C9">
      <w:pPr>
        <w:pStyle w:val="ConsPlusTitle"/>
        <w:jc w:val="center"/>
      </w:pPr>
    </w:p>
    <w:p w:rsidR="004D39C9" w:rsidRDefault="004D39C9">
      <w:pPr>
        <w:pStyle w:val="ConsPlusTitle"/>
        <w:jc w:val="center"/>
      </w:pPr>
      <w:r>
        <w:t>ПОСТАНОВЛЕНИЕ</w:t>
      </w:r>
    </w:p>
    <w:p w:rsidR="004D39C9" w:rsidRDefault="004D39C9">
      <w:pPr>
        <w:pStyle w:val="ConsPlusTitle"/>
        <w:jc w:val="center"/>
      </w:pPr>
      <w:r>
        <w:t>от 3 октября 2014 г. N 4128</w:t>
      </w:r>
    </w:p>
    <w:p w:rsidR="004D39C9" w:rsidRDefault="004D39C9">
      <w:pPr>
        <w:pStyle w:val="ConsPlusTitle"/>
        <w:jc w:val="center"/>
      </w:pPr>
    </w:p>
    <w:p w:rsidR="004D39C9" w:rsidRDefault="004D39C9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4D39C9" w:rsidRDefault="004D39C9">
      <w:pPr>
        <w:pStyle w:val="ConsPlusTitle"/>
        <w:jc w:val="center"/>
      </w:pPr>
      <w:r>
        <w:t>КУЛЬТУРЫ И СПОРТА В ГОРОДЕ БЛАГОВЕЩЕНСКЕ"</w:t>
      </w:r>
    </w:p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9C9" w:rsidRDefault="004D39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25.03.2015 N 1198, от 11.06.2015 N 2278, от 20.08.2015 N 3073,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02.09.2015 N 3197, от 23.09.2015 N 3577, от 20.10.2015 N 3877,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05.11.2015 N 4059, от 14.12.2015 N 4473, от 06.07.2016 N 2071,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31.08.2016 N 2747, от 28.10.2016 N 3460, от 16.11.2016 N 3712,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29.06.2017 N 2049, от 09.10.2017 N 3471, от 07.11.2017 N 3972,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14.12.2017 N 4546, от 07.02.2018 N 367, от 13.04.2018 N 1031,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15.05.2018 N 1354, от 01.08.2018 N 2345, от 11.10.2018 N 3204,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26.10.2018 N 3400, от 13.12.2018 N 4066, от 28.12.2018 N 4345,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15.02.2019 N 481, от 07.03.2019 N 738, от 15.05.2019 N 1474,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31.07.2019 N 2500, от 09.10.2019 N 3531, от 05.11.2019 N 3848,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30.12.2019 N 4573, от 11.02.2020 N 412, от 06.03.2020 N 780,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22.04.2020 N 1251, от 08.10.2020 N 3418, от 09.11.2020 N 3892,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10.12.2020 N 4401, от 13.01.2021 N 23, от 15.01.2021 N 83,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16.03.2021 N 862, от 14.04.2021 N 1203, от 21.05.2021 N 1786,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31.05.2021 N 1996, от 11.06.2021 N 2191, от 14.07.2021 N 2694,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02.08.2021 N 2963, от 14.10.2021 N 4139, от 08.11.2021 N 4409,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29.12.2021 N 5556, от 14.01.2022 N 108, от 31.03.2022 N 1545,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30.05.2022 N 2704, от 06.06.2022 N 2888, от 27.06.2022 N 3333,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11.07.2022 N 3570, от 27.07.2022 N 3967, от 15.08.2022 N 4312,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13.10.2022 N 5428, от 31.10.2022 N 5730, от 10.11.2022 N 5869,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19.12.2022 N 6584, от 27.12.2022 N 6784, от 30.12.2022 N 6960,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13.01.2023 N 115, от 22.03.2023 N 1292)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proofErr w:type="gramStart"/>
      <w:r>
        <w:t>В соответствии со статьей 179 Бюджетного кодекса Российской Федерации, постановлением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условий, обеспечивающих возможность жителям города Благовещенска систематически заниматься физической культурой, спортом, постановляю:</w:t>
      </w:r>
      <w:proofErr w:type="gramEnd"/>
    </w:p>
    <w:p w:rsidR="004D39C9" w:rsidRDefault="004D39C9">
      <w:pPr>
        <w:pStyle w:val="ConsPlusNormal"/>
        <w:spacing w:before="220"/>
        <w:ind w:firstLine="540"/>
        <w:jc w:val="both"/>
      </w:pPr>
      <w:r>
        <w:t>1. Утвердить муниципальную программу "Развитие физической культуры и спорта в городе Благовещенске" согласно приложению к настоящему постановлению.</w:t>
      </w:r>
    </w:p>
    <w:p w:rsidR="004D39C9" w:rsidRDefault="004D39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11.10.2018 N 3204, от 05.11.2019 N 3848)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А.И.Донца</w:t>
      </w:r>
      <w:proofErr w:type="spellEnd"/>
      <w:r>
        <w:t>.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</w:pPr>
      <w:r>
        <w:lastRenderedPageBreak/>
        <w:t>Мэр</w:t>
      </w:r>
    </w:p>
    <w:p w:rsidR="004D39C9" w:rsidRDefault="004D39C9">
      <w:pPr>
        <w:pStyle w:val="ConsPlusNormal"/>
        <w:jc w:val="right"/>
      </w:pPr>
      <w:r>
        <w:t>города Благовещенска</w:t>
      </w:r>
    </w:p>
    <w:p w:rsidR="004D39C9" w:rsidRDefault="004D39C9">
      <w:pPr>
        <w:pStyle w:val="ConsPlusNormal"/>
        <w:jc w:val="right"/>
      </w:pPr>
      <w:r>
        <w:t>А.А.КОЗЛОВ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0"/>
      </w:pPr>
      <w:r>
        <w:t>Приложение</w:t>
      </w:r>
    </w:p>
    <w:p w:rsidR="004D39C9" w:rsidRDefault="004D39C9">
      <w:pPr>
        <w:pStyle w:val="ConsPlusNormal"/>
        <w:jc w:val="right"/>
      </w:pPr>
      <w:r>
        <w:t>к постановлению</w:t>
      </w:r>
    </w:p>
    <w:p w:rsidR="004D39C9" w:rsidRDefault="004D39C9">
      <w:pPr>
        <w:pStyle w:val="ConsPlusNormal"/>
        <w:jc w:val="right"/>
      </w:pPr>
      <w:r>
        <w:t>администрации</w:t>
      </w:r>
    </w:p>
    <w:p w:rsidR="004D39C9" w:rsidRDefault="004D39C9">
      <w:pPr>
        <w:pStyle w:val="ConsPlusNormal"/>
        <w:jc w:val="right"/>
      </w:pPr>
      <w:r>
        <w:t>города Благовещенска</w:t>
      </w:r>
    </w:p>
    <w:p w:rsidR="004D39C9" w:rsidRDefault="004D39C9">
      <w:pPr>
        <w:pStyle w:val="ConsPlusNormal"/>
        <w:jc w:val="right"/>
      </w:pPr>
      <w:r>
        <w:t>от 3 октября 2014 г. N 4128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bookmarkStart w:id="1" w:name="P53"/>
      <w:bookmarkEnd w:id="1"/>
      <w:r>
        <w:t>МУНИЦИПАЛЬНАЯ ПРОГРАММА</w:t>
      </w:r>
    </w:p>
    <w:p w:rsidR="004D39C9" w:rsidRDefault="004D39C9">
      <w:pPr>
        <w:pStyle w:val="ConsPlusTitle"/>
        <w:jc w:val="center"/>
      </w:pPr>
      <w:r>
        <w:t>"РАЗВИТИЕ ФИЗИЧЕСКОЙ КУЛЬТУРЫ И СПОРТА</w:t>
      </w:r>
    </w:p>
    <w:p w:rsidR="004D39C9" w:rsidRDefault="004D39C9">
      <w:pPr>
        <w:pStyle w:val="ConsPlusTitle"/>
        <w:jc w:val="center"/>
      </w:pPr>
      <w:r>
        <w:t>В ГОРОДЕ БЛАГОВЕЩЕНСКЕ"</w:t>
      </w:r>
    </w:p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9C9" w:rsidRDefault="004D39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05.11.2019 N 3848, от 30.12.2019 N 4573, от 11.02.2020 N 412,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06.03.2020 N 780, от 22.04.2020 N 1251, от 08.10.2020 N 3418,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09.11.2020 N 3892, от 10.12.2020 N 4401, от 13.01.2021 N 23,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15.01.2021 N 83, от 16.03.2021 N 862, от 14.04.2021 N 1203,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21.05.2021 N 1786, от 31.05.2021 N 1996, от 11.06.2021 N 2191,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14.07.2021 N 2694, от 02.08.2021 N 2963, от 14.10.2021 N 4139,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08.11.2021 N 4409, от 29.12.2021 N 5556, от 14.01.2022 N 108,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31.03.2022 N 1545, от 30.05.2022 N 2704, от 06.06.2022 N 2888,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27.06.2022 N 3333, от 11.07.2022 N 3570, от 27.07.2022 N 3967,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15.08.2022 N 4312, от 13.10.2022 N 5428, от 31.10.2022 N 5730,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10.11.2022 N 5869, от 19.12.2022 N 6584, от 27.12.2022 N 6784,</w:t>
            </w:r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30.12.2022 N 6960, от 13.01.2023 N 115, от 22.03.2023 N 1292)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Паспорт</w:t>
      </w:r>
    </w:p>
    <w:p w:rsidR="004D39C9" w:rsidRDefault="004D39C9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4D39C9" w:rsidRDefault="004D39C9">
      <w:pPr>
        <w:pStyle w:val="ConsPlusTitle"/>
        <w:jc w:val="center"/>
      </w:pPr>
      <w:r>
        <w:t>и спорта в городе Благовещенске"</w:t>
      </w:r>
    </w:p>
    <w:p w:rsidR="004D39C9" w:rsidRDefault="004D39C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4D39C9" w:rsidRDefault="004D39C9">
      <w:pPr>
        <w:pStyle w:val="ConsPlusNormal"/>
        <w:jc w:val="center"/>
      </w:pPr>
      <w:r>
        <w:t>от 10.11.2022 N 5869)</w:t>
      </w:r>
    </w:p>
    <w:p w:rsidR="004D39C9" w:rsidRDefault="004D3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 администрации города Благовещенска</w:t>
            </w:r>
          </w:p>
        </w:tc>
      </w:tr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Администрация в лице управления по физической культуре, спорту и делам молодежи администрации города Благовещенска, МУ СОК "Юность", МАУ "СШЦБИ", некоммерческие организации, не являющиеся автономными и бюджетными учреждениями</w:t>
            </w:r>
          </w:p>
        </w:tc>
      </w:tr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Создание условий, обеспечивающих возможность жителям города Благовещенска систематически заниматься физической культурой и спортом</w:t>
            </w:r>
          </w:p>
        </w:tc>
      </w:tr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4D39C9" w:rsidRDefault="004D39C9">
            <w:pPr>
              <w:pStyle w:val="ConsPlusNormal"/>
            </w:pPr>
            <w:r>
      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      </w:r>
          </w:p>
          <w:p w:rsidR="004D39C9" w:rsidRDefault="004D39C9">
            <w:pPr>
              <w:pStyle w:val="ConsPlusNormal"/>
            </w:pPr>
            <w:r>
              <w:t>3.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"Юность", МАУ "СШЦБИ"</w:t>
            </w:r>
          </w:p>
        </w:tc>
      </w:tr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Благовещенска.</w:t>
            </w:r>
          </w:p>
          <w:p w:rsidR="004D39C9" w:rsidRDefault="004D39C9">
            <w:pPr>
              <w:pStyle w:val="ConsPlusNormal"/>
            </w:pPr>
            <w:r>
              <w:t>2. Доля детей и молодежи (возраст - 3 - 29 лет), систематически занимающихся физической культурой и спортом, в общей численности детей и молодежи.</w:t>
            </w:r>
          </w:p>
          <w:p w:rsidR="004D39C9" w:rsidRDefault="004D39C9">
            <w:pPr>
              <w:pStyle w:val="ConsPlusNormal"/>
            </w:pPr>
            <w:r>
              <w:t>3.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4D39C9" w:rsidRDefault="004D39C9">
            <w:pPr>
              <w:pStyle w:val="ConsPlusNormal"/>
            </w:pPr>
            <w:r>
              <w:t>4.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возраста.</w:t>
            </w:r>
          </w:p>
          <w:p w:rsidR="004D39C9" w:rsidRDefault="004D39C9">
            <w:pPr>
              <w:pStyle w:val="ConsPlusNormal"/>
            </w:pPr>
            <w:r>
              <w:t>5.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Благовещенске.</w:t>
            </w:r>
          </w:p>
          <w:p w:rsidR="004D39C9" w:rsidRDefault="004D39C9">
            <w:pPr>
              <w:pStyle w:val="ConsPlusNormal"/>
            </w:pPr>
            <w:r>
              <w:t>6. Доля населения, выполнившего нормативы ВФСК "Готов к труду и обороне" (ГТО), в общей численности населения, принявшего участие в сдаче нормативов.</w:t>
            </w:r>
          </w:p>
          <w:p w:rsidR="004D39C9" w:rsidRDefault="004D39C9">
            <w:pPr>
              <w:pStyle w:val="ConsPlusNormal"/>
            </w:pPr>
            <w:r>
              <w:t>7. Уровень обеспеченности населения города Благовещенска спортивными сооружениями исходя из единовременной пропускной способности объектов спорта.</w:t>
            </w:r>
          </w:p>
          <w:p w:rsidR="004D39C9" w:rsidRDefault="004D39C9">
            <w:pPr>
              <w:pStyle w:val="ConsPlusNormal"/>
            </w:pPr>
            <w:r>
              <w:t xml:space="preserve">8.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</w:tr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2015 - 2025 годы, разделение на этапы не предусматривается</w:t>
            </w:r>
          </w:p>
        </w:tc>
      </w:tr>
      <w:tr w:rsidR="004D39C9">
        <w:tc>
          <w:tcPr>
            <w:tcW w:w="3175" w:type="dxa"/>
            <w:vMerge w:val="restart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Общий объем финансирования муниципальной программы составляет 694849,9 тыс. руб., в том числе по годам:</w:t>
            </w:r>
          </w:p>
          <w:p w:rsidR="004D39C9" w:rsidRDefault="004D39C9">
            <w:pPr>
              <w:pStyle w:val="ConsPlusNormal"/>
            </w:pPr>
            <w:r>
              <w:t>2015 год - 34441,0 тыс. руб.;</w:t>
            </w:r>
          </w:p>
          <w:p w:rsidR="004D39C9" w:rsidRDefault="004D39C9">
            <w:pPr>
              <w:pStyle w:val="ConsPlusNormal"/>
            </w:pPr>
            <w:r>
              <w:t>2016 год - 38797,7 тыс. руб.;</w:t>
            </w:r>
          </w:p>
          <w:p w:rsidR="004D39C9" w:rsidRDefault="004D39C9">
            <w:pPr>
              <w:pStyle w:val="ConsPlusNormal"/>
            </w:pPr>
            <w:r>
              <w:t>2017 год - 36894,8 тыс. руб.;</w:t>
            </w:r>
          </w:p>
          <w:p w:rsidR="004D39C9" w:rsidRDefault="004D39C9">
            <w:pPr>
              <w:pStyle w:val="ConsPlusNormal"/>
            </w:pPr>
            <w:r>
              <w:t>2018 год - 39841,0 тыс. руб.;</w:t>
            </w:r>
          </w:p>
          <w:p w:rsidR="004D39C9" w:rsidRDefault="004D39C9">
            <w:pPr>
              <w:pStyle w:val="ConsPlusNormal"/>
            </w:pPr>
            <w:r>
              <w:t>2019 год - 39661,6 тыс. руб.;</w:t>
            </w:r>
          </w:p>
          <w:p w:rsidR="004D39C9" w:rsidRDefault="004D39C9">
            <w:pPr>
              <w:pStyle w:val="ConsPlusNormal"/>
            </w:pPr>
            <w:r>
              <w:t>2020 год - 46242,2 тыс. руб.;</w:t>
            </w:r>
          </w:p>
          <w:p w:rsidR="004D39C9" w:rsidRDefault="004D39C9">
            <w:pPr>
              <w:pStyle w:val="ConsPlusNormal"/>
            </w:pPr>
            <w:r>
              <w:t>2021 год - 71900,0 тыс. руб.;</w:t>
            </w:r>
          </w:p>
          <w:p w:rsidR="004D39C9" w:rsidRDefault="004D39C9">
            <w:pPr>
              <w:pStyle w:val="ConsPlusNormal"/>
            </w:pPr>
            <w:r>
              <w:lastRenderedPageBreak/>
              <w:t>2022 год - 106626,9 тыс. руб.;</w:t>
            </w:r>
          </w:p>
          <w:p w:rsidR="004D39C9" w:rsidRDefault="004D39C9">
            <w:pPr>
              <w:pStyle w:val="ConsPlusNormal"/>
            </w:pPr>
            <w:r>
              <w:t>2023 год - 109526,2 тыс. руб.;</w:t>
            </w:r>
          </w:p>
          <w:p w:rsidR="004D39C9" w:rsidRDefault="004D39C9">
            <w:pPr>
              <w:pStyle w:val="ConsPlusNormal"/>
            </w:pPr>
            <w:r>
              <w:t>2024 год - 84222,2 тыс. руб.;</w:t>
            </w:r>
          </w:p>
          <w:p w:rsidR="004D39C9" w:rsidRDefault="004D39C9">
            <w:pPr>
              <w:pStyle w:val="ConsPlusNormal"/>
            </w:pPr>
            <w:r>
              <w:t>2025 год - 86696,3 тыс. руб.</w:t>
            </w:r>
          </w:p>
        </w:tc>
      </w:tr>
      <w:tr w:rsidR="004D39C9">
        <w:tc>
          <w:tcPr>
            <w:tcW w:w="3175" w:type="dxa"/>
            <w:vMerge/>
            <w:tcBorders>
              <w:bottom w:val="nil"/>
            </w:tcBorders>
          </w:tcPr>
          <w:p w:rsidR="004D39C9" w:rsidRDefault="004D39C9">
            <w:pPr>
              <w:pStyle w:val="ConsPlusNormal"/>
            </w:pP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Планируемый объем финансирования из городского бюджета бюджетные ассигнования составит 567534,3 тыс. руб., в том числе по годам:</w:t>
            </w:r>
          </w:p>
          <w:p w:rsidR="004D39C9" w:rsidRDefault="004D39C9">
            <w:pPr>
              <w:pStyle w:val="ConsPlusNormal"/>
            </w:pPr>
            <w:r>
              <w:t>2015 год - 27550,3 тыс. руб.;</w:t>
            </w:r>
          </w:p>
          <w:p w:rsidR="004D39C9" w:rsidRDefault="004D39C9">
            <w:pPr>
              <w:pStyle w:val="ConsPlusNormal"/>
            </w:pPr>
            <w:r>
              <w:t>2016 год - 31567,7 тыс. руб.;</w:t>
            </w:r>
          </w:p>
          <w:p w:rsidR="004D39C9" w:rsidRDefault="004D39C9">
            <w:pPr>
              <w:pStyle w:val="ConsPlusNormal"/>
            </w:pPr>
            <w:r>
              <w:t>2017 год - 31047,8 тыс. руб.;</w:t>
            </w:r>
          </w:p>
          <w:p w:rsidR="004D39C9" w:rsidRDefault="004D39C9">
            <w:pPr>
              <w:pStyle w:val="ConsPlusNormal"/>
            </w:pPr>
            <w:r>
              <w:t>2018 год - 34191,0 тыс. руб.;</w:t>
            </w:r>
          </w:p>
          <w:p w:rsidR="004D39C9" w:rsidRDefault="004D39C9">
            <w:pPr>
              <w:pStyle w:val="ConsPlusNormal"/>
            </w:pPr>
            <w:r>
              <w:t>2019 год - 34149,6 тыс. руб.;</w:t>
            </w:r>
          </w:p>
          <w:p w:rsidR="004D39C9" w:rsidRDefault="004D39C9">
            <w:pPr>
              <w:pStyle w:val="ConsPlusNormal"/>
            </w:pPr>
            <w:r>
              <w:t>2020 год - 39942,2 тыс. руб.;</w:t>
            </w:r>
          </w:p>
          <w:p w:rsidR="004D39C9" w:rsidRDefault="004D39C9">
            <w:pPr>
              <w:pStyle w:val="ConsPlusNormal"/>
            </w:pPr>
            <w:r>
              <w:t>2021 год - 63577,2 тыс. руб.;</w:t>
            </w:r>
          </w:p>
          <w:p w:rsidR="004D39C9" w:rsidRDefault="004D39C9">
            <w:pPr>
              <w:pStyle w:val="ConsPlusNormal"/>
            </w:pPr>
            <w:r>
              <w:t>2022 год - 75520,2 тыс. руб.;</w:t>
            </w:r>
          </w:p>
          <w:p w:rsidR="004D39C9" w:rsidRDefault="004D39C9">
            <w:pPr>
              <w:pStyle w:val="ConsPlusNormal"/>
            </w:pPr>
            <w:r>
              <w:t>2023 год - 74927,0 тыс. руб.;</w:t>
            </w:r>
          </w:p>
          <w:p w:rsidR="004D39C9" w:rsidRDefault="004D39C9">
            <w:pPr>
              <w:pStyle w:val="ConsPlusNormal"/>
            </w:pPr>
            <w:r>
              <w:t>2024 год - 76466,1 тыс. руб.;</w:t>
            </w:r>
          </w:p>
          <w:p w:rsidR="004D39C9" w:rsidRDefault="004D39C9">
            <w:pPr>
              <w:pStyle w:val="ConsPlusNormal"/>
            </w:pPr>
            <w:r>
              <w:t>2025 год - 78595,2 тыс. руб.</w:t>
            </w:r>
          </w:p>
        </w:tc>
      </w:tr>
      <w:tr w:rsidR="004D39C9">
        <w:tc>
          <w:tcPr>
            <w:tcW w:w="3175" w:type="dxa"/>
            <w:vMerge/>
            <w:tcBorders>
              <w:bottom w:val="nil"/>
            </w:tcBorders>
          </w:tcPr>
          <w:p w:rsidR="004D39C9" w:rsidRDefault="004D39C9">
            <w:pPr>
              <w:pStyle w:val="ConsPlusNormal"/>
            </w:pP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Планируемый объем финансирования из средств областного бюджета составит 33857,1 тыс. руб., в том числе по годам:</w:t>
            </w:r>
          </w:p>
          <w:p w:rsidR="004D39C9" w:rsidRDefault="004D39C9">
            <w:pPr>
              <w:pStyle w:val="ConsPlusNormal"/>
            </w:pPr>
            <w:r>
              <w:t>2015 год - 0,0 тыс. руб.;</w:t>
            </w:r>
          </w:p>
          <w:p w:rsidR="004D39C9" w:rsidRDefault="004D39C9">
            <w:pPr>
              <w:pStyle w:val="ConsPlusNormal"/>
            </w:pPr>
            <w:r>
              <w:t>2016 год - 0,0 тыс. руб.;</w:t>
            </w:r>
          </w:p>
          <w:p w:rsidR="004D39C9" w:rsidRDefault="004D39C9">
            <w:pPr>
              <w:pStyle w:val="ConsPlusNormal"/>
            </w:pPr>
            <w:r>
              <w:t>2017 год - 335,0 тыс. руб.;</w:t>
            </w:r>
          </w:p>
          <w:p w:rsidR="004D39C9" w:rsidRDefault="004D39C9">
            <w:pPr>
              <w:pStyle w:val="ConsPlusNormal"/>
            </w:pPr>
            <w:r>
              <w:t>2018 год - 0,0 тыс. руб.;</w:t>
            </w:r>
          </w:p>
          <w:p w:rsidR="004D39C9" w:rsidRDefault="004D39C9">
            <w:pPr>
              <w:pStyle w:val="ConsPlusNormal"/>
            </w:pPr>
            <w:r>
              <w:t>2019 год - 0,0 тыс. руб.;</w:t>
            </w:r>
          </w:p>
          <w:p w:rsidR="004D39C9" w:rsidRDefault="004D39C9">
            <w:pPr>
              <w:pStyle w:val="ConsPlusNormal"/>
            </w:pPr>
            <w:r>
              <w:t>2020 год - 0,0 тыс. руб.;</w:t>
            </w:r>
          </w:p>
          <w:p w:rsidR="004D39C9" w:rsidRDefault="004D39C9">
            <w:pPr>
              <w:pStyle w:val="ConsPlusNormal"/>
            </w:pPr>
            <w:r>
              <w:t>2021 год - 384,5 тыс. руб.;</w:t>
            </w:r>
          </w:p>
          <w:p w:rsidR="004D39C9" w:rsidRDefault="004D39C9">
            <w:pPr>
              <w:pStyle w:val="ConsPlusNormal"/>
            </w:pPr>
            <w:r>
              <w:t>2022 год - 6225,5 тыс. руб.;</w:t>
            </w:r>
          </w:p>
          <w:p w:rsidR="004D39C9" w:rsidRDefault="004D39C9">
            <w:pPr>
              <w:pStyle w:val="ConsPlusNormal"/>
            </w:pPr>
            <w:r>
              <w:t>2023 год - 26843,1 тыс. руб.;</w:t>
            </w:r>
          </w:p>
          <w:p w:rsidR="004D39C9" w:rsidRDefault="004D39C9">
            <w:pPr>
              <w:pStyle w:val="ConsPlusNormal"/>
            </w:pPr>
            <w:r>
              <w:t>2024 год - 0,0 тыс. руб.;</w:t>
            </w:r>
          </w:p>
          <w:p w:rsidR="004D39C9" w:rsidRDefault="004D39C9">
            <w:pPr>
              <w:pStyle w:val="ConsPlusNormal"/>
            </w:pPr>
            <w:r>
              <w:t>2025 год - 69,0 тыс. руб.</w:t>
            </w:r>
          </w:p>
        </w:tc>
      </w:tr>
      <w:tr w:rsidR="004D39C9">
        <w:tc>
          <w:tcPr>
            <w:tcW w:w="3175" w:type="dxa"/>
            <w:vMerge/>
            <w:tcBorders>
              <w:bottom w:val="nil"/>
            </w:tcBorders>
          </w:tcPr>
          <w:p w:rsidR="004D39C9" w:rsidRDefault="004D39C9">
            <w:pPr>
              <w:pStyle w:val="ConsPlusNormal"/>
            </w:pP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Планируемый объем финансирования из средств федерального бюджета составит 22582,0 тыс. руб., в том числе по годам:</w:t>
            </w:r>
          </w:p>
          <w:p w:rsidR="004D39C9" w:rsidRDefault="004D39C9">
            <w:pPr>
              <w:pStyle w:val="ConsPlusNormal"/>
            </w:pPr>
            <w:r>
              <w:t>2015 год - 0,0 тыс. руб.;</w:t>
            </w:r>
          </w:p>
          <w:p w:rsidR="004D39C9" w:rsidRDefault="004D39C9">
            <w:pPr>
              <w:pStyle w:val="ConsPlusNormal"/>
            </w:pPr>
            <w:r>
              <w:t>2016 год - 630,0 тыс. руб.;</w:t>
            </w:r>
          </w:p>
          <w:p w:rsidR="004D39C9" w:rsidRDefault="004D39C9">
            <w:pPr>
              <w:pStyle w:val="ConsPlusNormal"/>
            </w:pPr>
            <w:r>
              <w:t>2017 год - 0,0 тыс. руб.;</w:t>
            </w:r>
          </w:p>
          <w:p w:rsidR="004D39C9" w:rsidRDefault="004D39C9">
            <w:pPr>
              <w:pStyle w:val="ConsPlusNormal"/>
            </w:pPr>
            <w:r>
              <w:t>2018 год - 0,0 тыс. руб.;</w:t>
            </w:r>
          </w:p>
          <w:p w:rsidR="004D39C9" w:rsidRDefault="004D39C9">
            <w:pPr>
              <w:pStyle w:val="ConsPlusNormal"/>
            </w:pPr>
            <w:r>
              <w:t>2019 год - 0,0 тыс. руб.;</w:t>
            </w:r>
          </w:p>
          <w:p w:rsidR="004D39C9" w:rsidRDefault="004D39C9">
            <w:pPr>
              <w:pStyle w:val="ConsPlusNormal"/>
            </w:pPr>
            <w:r>
              <w:t>2020 год - 0,0 тыс. руб.;</w:t>
            </w:r>
          </w:p>
          <w:p w:rsidR="004D39C9" w:rsidRDefault="004D39C9">
            <w:pPr>
              <w:pStyle w:val="ConsPlusNormal"/>
            </w:pPr>
            <w:r>
              <w:t>2021 год - 2426,3 тыс. руб.;</w:t>
            </w:r>
          </w:p>
          <w:p w:rsidR="004D39C9" w:rsidRDefault="004D39C9">
            <w:pPr>
              <w:pStyle w:val="ConsPlusNormal"/>
            </w:pPr>
            <w:r>
              <w:t>2022 год - 19249,7 тыс. руб.;</w:t>
            </w:r>
          </w:p>
          <w:p w:rsidR="004D39C9" w:rsidRDefault="004D39C9">
            <w:pPr>
              <w:pStyle w:val="ConsPlusNormal"/>
            </w:pPr>
            <w:r>
              <w:t>2023 год - 0,0 тыс. руб.;</w:t>
            </w:r>
          </w:p>
          <w:p w:rsidR="004D39C9" w:rsidRDefault="004D39C9">
            <w:pPr>
              <w:pStyle w:val="ConsPlusNormal"/>
            </w:pPr>
            <w:r>
              <w:t>2024 год - 0,0 тыс. руб.;</w:t>
            </w:r>
          </w:p>
          <w:p w:rsidR="004D39C9" w:rsidRDefault="004D39C9">
            <w:pPr>
              <w:pStyle w:val="ConsPlusNormal"/>
            </w:pPr>
            <w:r>
              <w:t>2025 год - 276,0 тыс. руб.</w:t>
            </w:r>
          </w:p>
        </w:tc>
      </w:tr>
      <w:tr w:rsidR="004D39C9">
        <w:tblPrEx>
          <w:tblBorders>
            <w:insideH w:val="nil"/>
          </w:tblBorders>
        </w:tblPrEx>
        <w:tc>
          <w:tcPr>
            <w:tcW w:w="3175" w:type="dxa"/>
            <w:vMerge/>
            <w:tcBorders>
              <w:bottom w:val="nil"/>
            </w:tcBorders>
          </w:tcPr>
          <w:p w:rsidR="004D39C9" w:rsidRDefault="004D39C9">
            <w:pPr>
              <w:pStyle w:val="ConsPlusNormal"/>
            </w:pPr>
          </w:p>
        </w:tc>
        <w:tc>
          <w:tcPr>
            <w:tcW w:w="5896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Планируемый объем бюджета из внебюджетных источников ассигнования составит 70876,5 тыс. руб., в том числе по годам:</w:t>
            </w:r>
          </w:p>
          <w:p w:rsidR="004D39C9" w:rsidRDefault="004D39C9">
            <w:pPr>
              <w:pStyle w:val="ConsPlusNormal"/>
            </w:pPr>
            <w:r>
              <w:t>2015 год - 6890,7 тыс. руб.;</w:t>
            </w:r>
          </w:p>
          <w:p w:rsidR="004D39C9" w:rsidRDefault="004D39C9">
            <w:pPr>
              <w:pStyle w:val="ConsPlusNormal"/>
            </w:pPr>
            <w:r>
              <w:t>2016 год - 6600,0 тыс. руб.;</w:t>
            </w:r>
          </w:p>
          <w:p w:rsidR="004D39C9" w:rsidRDefault="004D39C9">
            <w:pPr>
              <w:pStyle w:val="ConsPlusNormal"/>
            </w:pPr>
            <w:r>
              <w:lastRenderedPageBreak/>
              <w:t>2017 год - 5512,0 тыс. руб.;</w:t>
            </w:r>
          </w:p>
          <w:p w:rsidR="004D39C9" w:rsidRDefault="004D39C9">
            <w:pPr>
              <w:pStyle w:val="ConsPlusNormal"/>
            </w:pPr>
            <w:r>
              <w:t>2018 год - 5650,0 тыс. руб.;</w:t>
            </w:r>
          </w:p>
          <w:p w:rsidR="004D39C9" w:rsidRDefault="004D39C9">
            <w:pPr>
              <w:pStyle w:val="ConsPlusNormal"/>
            </w:pPr>
            <w:r>
              <w:t>2019 год - 5512,0 тыс. руб.;</w:t>
            </w:r>
          </w:p>
          <w:p w:rsidR="004D39C9" w:rsidRDefault="004D39C9">
            <w:pPr>
              <w:pStyle w:val="ConsPlusNormal"/>
            </w:pPr>
            <w:r>
              <w:t>2020 год - 6300,0 тыс. руб.;</w:t>
            </w:r>
          </w:p>
          <w:p w:rsidR="004D39C9" w:rsidRDefault="004D39C9">
            <w:pPr>
              <w:pStyle w:val="ConsPlusNormal"/>
            </w:pPr>
            <w:r>
              <w:t>2021 год - 5512,0 тыс. руб.;</w:t>
            </w:r>
          </w:p>
          <w:p w:rsidR="004D39C9" w:rsidRDefault="004D39C9">
            <w:pPr>
              <w:pStyle w:val="ConsPlusNormal"/>
            </w:pPr>
            <w:r>
              <w:t>2022 год - 5631,5 тыс. руб.;</w:t>
            </w:r>
          </w:p>
          <w:p w:rsidR="004D39C9" w:rsidRDefault="004D39C9">
            <w:pPr>
              <w:pStyle w:val="ConsPlusNormal"/>
            </w:pPr>
            <w:r>
              <w:t>2023 год - 7756,1 тыс. руб.;</w:t>
            </w:r>
          </w:p>
          <w:p w:rsidR="004D39C9" w:rsidRDefault="004D39C9">
            <w:pPr>
              <w:pStyle w:val="ConsPlusNormal"/>
            </w:pPr>
            <w:r>
              <w:t>2024 год - 7756,1 тыс. руб.;</w:t>
            </w:r>
          </w:p>
          <w:p w:rsidR="004D39C9" w:rsidRDefault="004D39C9">
            <w:pPr>
              <w:pStyle w:val="ConsPlusNormal"/>
            </w:pPr>
            <w:r>
              <w:t>2025 год - 7756,1 тыс. руб.</w:t>
            </w:r>
          </w:p>
        </w:tc>
      </w:tr>
      <w:tr w:rsidR="004D39C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D39C9" w:rsidRDefault="004D39C9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22.03.2023 N 1292)</w:t>
            </w:r>
          </w:p>
        </w:tc>
      </w:tr>
      <w:tr w:rsidR="004D39C9">
        <w:tc>
          <w:tcPr>
            <w:tcW w:w="3175" w:type="dxa"/>
          </w:tcPr>
          <w:p w:rsidR="004D39C9" w:rsidRDefault="004D39C9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896" w:type="dxa"/>
          </w:tcPr>
          <w:p w:rsidR="004D39C9" w:rsidRDefault="004D39C9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 в 2025 году составит 57,1%, в том числе:</w:t>
            </w:r>
          </w:p>
          <w:p w:rsidR="004D39C9" w:rsidRDefault="004D39C9">
            <w:pPr>
              <w:pStyle w:val="ConsPlusNormal"/>
            </w:pPr>
            <w:proofErr w:type="gramStart"/>
            <w:r>
              <w:t>- доля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82,5%;</w:t>
            </w:r>
            <w:proofErr w:type="gramEnd"/>
          </w:p>
          <w:p w:rsidR="004D39C9" w:rsidRDefault="004D39C9">
            <w:pPr>
              <w:pStyle w:val="ConsPlusNormal"/>
            </w:pPr>
            <w:r>
              <w:t>-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55,2%;</w:t>
            </w:r>
          </w:p>
          <w:p w:rsidR="004D39C9" w:rsidRDefault="004D39C9">
            <w:pPr>
              <w:pStyle w:val="ConsPlusNormal"/>
            </w:pPr>
            <w: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19%.</w:t>
            </w:r>
          </w:p>
          <w:p w:rsidR="004D39C9" w:rsidRDefault="004D39C9">
            <w:pPr>
              <w:pStyle w:val="ConsPlusNormal"/>
            </w:pPr>
            <w:r>
              <w:t>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2025 году составит 17,5%.</w:t>
            </w:r>
          </w:p>
          <w:p w:rsidR="004D39C9" w:rsidRDefault="004D39C9">
            <w:pPr>
              <w:pStyle w:val="ConsPlusNormal"/>
            </w:pPr>
            <w:r>
              <w:t>3. 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52%.</w:t>
            </w:r>
          </w:p>
          <w:p w:rsidR="004D39C9" w:rsidRDefault="004D39C9">
            <w:pPr>
              <w:pStyle w:val="ConsPlusNormal"/>
            </w:pPr>
            <w:r>
              <w:t xml:space="preserve">4. Уровень обеспеченности населения города Благовещенска спортивными сооружениями </w:t>
            </w:r>
            <w:proofErr w:type="gramStart"/>
            <w:r>
              <w:t>исходя из единовременной пропускной способности объектов спорта в 2025 году составит</w:t>
            </w:r>
            <w:proofErr w:type="gramEnd"/>
            <w:r>
              <w:t xml:space="preserve"> 78,6%.</w:t>
            </w:r>
          </w:p>
          <w:p w:rsidR="004D39C9" w:rsidRDefault="004D39C9">
            <w:pPr>
              <w:pStyle w:val="ConsPlusNormal"/>
            </w:pPr>
            <w:r>
              <w:t xml:space="preserve">5.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2025 году составит 100%</w:t>
            </w:r>
            <w:proofErr w:type="gramEnd"/>
          </w:p>
        </w:tc>
      </w:tr>
    </w:tbl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proofErr w:type="gramStart"/>
      <w: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r>
        <w:lastRenderedPageBreak/>
        <w:t>2008 г. N 1662-р, предусматривающей создание условий для ведения гражданами здорового образа жизни, развития массового спорта, вовлечение населения в систематические занятия физической культурой и спортом, возрождение массовой физической культуры.</w:t>
      </w:r>
      <w:proofErr w:type="gramEnd"/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>Показатели эффективности развития физической культуры и спорта установлены в государственной программе Российской Федерации "Развитие физической культуры и спорта", утвержденной постановлением Правительства Российской Федерации от 15 апреля 2014 г. N 302, а также в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N 1101-р.</w:t>
      </w:r>
      <w:proofErr w:type="gramEnd"/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Основным документом управления по физической культуре, спорту и делам молодежи администрации города Благовещенска является календарь физкультурно-массовых и спортивных мероприятий, который формируется городскими федерациями по видам спорта и составляется с учетом проведения областных соревнований. Ежегодно принимаются постановления администрации города Благовещенска об участии в областной спартакиаде городов, проведении городской спартакиады трудовых коллективов и школьников, проведении крупных спортивных соревнований. Увеличилось количество проводимых физкультурно-массовых и спортивных мероприятий: </w:t>
      </w:r>
      <w:proofErr w:type="gramStart"/>
      <w:r>
        <w:t xml:space="preserve">"Лыжня", "Оранжевый мяч", "Кросс", "Азимут", дворовый футбол "Путь чемпионов", получили развитие уличные виды спорта: пляжный волейбол, </w:t>
      </w:r>
      <w:proofErr w:type="spellStart"/>
      <w:r>
        <w:t>стритбаскет</w:t>
      </w:r>
      <w:proofErr w:type="spellEnd"/>
      <w:r>
        <w:t>, пляжный гандбол.</w:t>
      </w:r>
      <w:proofErr w:type="gramEnd"/>
      <w:r>
        <w:t xml:space="preserve"> Физкультурно-массовыми и спортивными мероприятиями охвачены различные слои населения.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 2013 году проведено 311 спортивных мероприятий с общим охватом 45,8 тысячи человек. Победители городских соревнований по видам спорта принимают участие в областных соревнованиях, в соревнованиях ДФО. Для участников дальневосточных турниров проводятся учебно-тренировочные сборы. В 2013 году по данным статистической отчетности спортсменам города присвоены звания: 17 мастеров спорта, 2912 спортсменов массовых разрядов. Популяризация спорта и здорового образа жизни, а также работа инструкторов по месту жительства позволяют привлечь к занятиям физической культурой и спортом большее количество населения города Благовещенска. Так, в 2013 году выросло число занимающихся физической культурой (34776 человек), что выше уровня 2012 года (+ 1976 человек). Для сохранения положительной динамики и достижения целей государственной политики в сфере физической культуры и спорта к 2026 году необходимо создать условия для увеличения доли граждан, систематически занимающихся физической культурой и спортом, в том числе среди учащихся и студентов, лиц с ограниченными возможностями здоровья и инвалидов. Одновременно требуется обеспечить успешное развитие спорта высших достижений.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Наметилась положительная динамика развития физической культуры и спорта среди лиц с ограниченными возможностями здоровья. На бесплатной основе предоставляются спортивно-оздоровительные услуги, открываются спортивные секции, группы здоровья. За период с 2013 по 2014 год были организованы работы ряда спортивных секций по различным видам спорта: бадминтон, настольный теннис, бильярд, адаптивный конный спорт, футбол, волейбол.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Ежегодно проводится городская спартакиада для лиц с ограниченными возможностями здоровья. Соревнования проходят на базе МУ СОК "Юность" по видам спорта: </w:t>
      </w:r>
      <w:proofErr w:type="spellStart"/>
      <w:r>
        <w:t>дартс</w:t>
      </w:r>
      <w:proofErr w:type="spellEnd"/>
      <w:r>
        <w:t>, настольный теннис, армрестлинг, шахматы, шашки, гиревой спорт и бильярд, пулевая стрельба.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С 2014 года еженедельная спортивная программа "Неделя в спорте" дублируется бегущей строкой, серия передач посвящена развитию спорта среди инвалидов.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С 2012 года на территории МУ СОК "Юность" ведется работа по обеспечению доступности спортивного комплекса для лиц с ограниченными возможностями здоровья и инвалидов. Оборудованы душевые и туалетная комната, установлены поручни, убраны пороги при входе в комплекс и въезде в спортивный зал, имеются пандус, парковочная зона, установлены баскетбольные </w:t>
      </w:r>
      <w:proofErr w:type="spellStart"/>
      <w:r>
        <w:t>регулирующиеся</w:t>
      </w:r>
      <w:proofErr w:type="spellEnd"/>
      <w:r>
        <w:t xml:space="preserve"> по высоте стойки. Установлены дополнительно спортивные </w:t>
      </w:r>
      <w:r>
        <w:lastRenderedPageBreak/>
        <w:t>тренажеры. В 2014 году МУ СОК "Юность" получило паспорт доступности объекта социальной инфраструктуры (ОСИ) N 4-2 от 5 марта 2014 года.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Проблемой развития физической культуры и спорта в Благовещенске является отсутствие в городе современной материальной базы.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Спортивная база спорта в городе представлена 408 спортсооружениями (в 2012 году - 408), в том числе плоскостными - 195, спортивными залами - 86, стадионами - 3, плавательными бассейнами - 3, помещениями, приспособленными для занятий физкультурой и спортом, - 115. Спортивная база на 85% принадлежит учебным заведениям, то есть закрытой сети, предназначенной для обеспечения учебных и учебно-тренировочных занятий. Общая площадь спортивных залов составляет 19782 кв. м, плоскостных сооружений (спортивных площадок) - 123656 кв. м.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Развитие инфраструктуры, улучшение материально-технической базы являются одними из важнейших условий развития спорта и физической культуры.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Динамика развития физической культуры и спорта в городе Благовещенске в 2012 - 2014 годах представлена в таблице.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2"/>
      </w:pPr>
      <w:r>
        <w:t>Таблица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bookmarkStart w:id="2" w:name="P187"/>
      <w:bookmarkEnd w:id="2"/>
      <w:r>
        <w:t>Динамика развития физической культуры и спорта</w:t>
      </w:r>
    </w:p>
    <w:p w:rsidR="004D39C9" w:rsidRDefault="004D39C9">
      <w:pPr>
        <w:pStyle w:val="ConsPlusTitle"/>
        <w:jc w:val="center"/>
      </w:pPr>
      <w:r>
        <w:t>в городе Благовещенске</w:t>
      </w:r>
    </w:p>
    <w:p w:rsidR="004D39C9" w:rsidRDefault="004D3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91"/>
        <w:gridCol w:w="1191"/>
        <w:gridCol w:w="1134"/>
      </w:tblGrid>
      <w:tr w:rsidR="004D39C9">
        <w:tc>
          <w:tcPr>
            <w:tcW w:w="5499" w:type="dxa"/>
          </w:tcPr>
          <w:p w:rsidR="004D39C9" w:rsidRDefault="004D39C9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</w:tcPr>
          <w:p w:rsidR="004D39C9" w:rsidRDefault="004D39C9">
            <w:pPr>
              <w:pStyle w:val="ConsPlusNormal"/>
              <w:jc w:val="center"/>
            </w:pPr>
            <w:r>
              <w:t>2014 год</w:t>
            </w:r>
          </w:p>
        </w:tc>
      </w:tr>
      <w:tr w:rsidR="004D39C9">
        <w:tc>
          <w:tcPr>
            <w:tcW w:w="5499" w:type="dxa"/>
          </w:tcPr>
          <w:p w:rsidR="004D39C9" w:rsidRDefault="004D39C9">
            <w:pPr>
              <w:pStyle w:val="ConsPlusNormal"/>
            </w:pPr>
            <w:r>
              <w:t>Количество проводимых городских спортивных мероприятий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298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298</w:t>
            </w:r>
          </w:p>
        </w:tc>
        <w:tc>
          <w:tcPr>
            <w:tcW w:w="1134" w:type="dxa"/>
          </w:tcPr>
          <w:p w:rsidR="004D39C9" w:rsidRDefault="004D39C9">
            <w:pPr>
              <w:pStyle w:val="ConsPlusNormal"/>
            </w:pPr>
            <w:r>
              <w:t>311</w:t>
            </w:r>
          </w:p>
        </w:tc>
      </w:tr>
      <w:tr w:rsidR="004D39C9">
        <w:tc>
          <w:tcPr>
            <w:tcW w:w="5499" w:type="dxa"/>
          </w:tcPr>
          <w:p w:rsidR="004D39C9" w:rsidRDefault="004D39C9">
            <w:pPr>
              <w:pStyle w:val="ConsPlusNormal"/>
            </w:pPr>
            <w:proofErr w:type="gramStart"/>
            <w:r>
              <w:t>Количество принявших участие в проводимых городских спортивных мероприятиях</w:t>
            </w:r>
            <w:proofErr w:type="gramEnd"/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45000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45300</w:t>
            </w:r>
          </w:p>
        </w:tc>
        <w:tc>
          <w:tcPr>
            <w:tcW w:w="1134" w:type="dxa"/>
          </w:tcPr>
          <w:p w:rsidR="004D39C9" w:rsidRDefault="004D39C9">
            <w:pPr>
              <w:pStyle w:val="ConsPlusNormal"/>
            </w:pPr>
            <w:r>
              <w:t>45800</w:t>
            </w:r>
          </w:p>
        </w:tc>
      </w:tr>
      <w:tr w:rsidR="004D39C9">
        <w:tc>
          <w:tcPr>
            <w:tcW w:w="5499" w:type="dxa"/>
          </w:tcPr>
          <w:p w:rsidR="004D39C9" w:rsidRDefault="004D39C9">
            <w:pPr>
              <w:pStyle w:val="ConsPlusNormal"/>
            </w:pPr>
            <w:r>
              <w:t>Количество спортсменов, достигших высоких спортивных результатов на российском и международном уровнях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18</w:t>
            </w:r>
          </w:p>
        </w:tc>
        <w:tc>
          <w:tcPr>
            <w:tcW w:w="1134" w:type="dxa"/>
          </w:tcPr>
          <w:p w:rsidR="004D39C9" w:rsidRDefault="004D39C9">
            <w:pPr>
              <w:pStyle w:val="ConsPlusNormal"/>
            </w:pPr>
            <w:r>
              <w:t>22</w:t>
            </w:r>
          </w:p>
        </w:tc>
      </w:tr>
      <w:tr w:rsidR="004D39C9">
        <w:tc>
          <w:tcPr>
            <w:tcW w:w="5499" w:type="dxa"/>
          </w:tcPr>
          <w:p w:rsidR="004D39C9" w:rsidRDefault="004D39C9">
            <w:pPr>
              <w:pStyle w:val="ConsPlusNormal"/>
            </w:pPr>
            <w:r>
              <w:t>Количество граждан, систематически занимающихся физической культурой и спортом в городе Благовещенске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32240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32800</w:t>
            </w:r>
          </w:p>
        </w:tc>
        <w:tc>
          <w:tcPr>
            <w:tcW w:w="1134" w:type="dxa"/>
          </w:tcPr>
          <w:p w:rsidR="004D39C9" w:rsidRDefault="004D39C9">
            <w:pPr>
              <w:pStyle w:val="ConsPlusNormal"/>
            </w:pPr>
            <w:r>
              <w:t>34776</w:t>
            </w:r>
          </w:p>
        </w:tc>
      </w:tr>
      <w:tr w:rsidR="004D39C9">
        <w:tc>
          <w:tcPr>
            <w:tcW w:w="5499" w:type="dxa"/>
          </w:tcPr>
          <w:p w:rsidR="004D39C9" w:rsidRDefault="004D39C9">
            <w:pPr>
              <w:pStyle w:val="ConsPlusNormal"/>
            </w:pPr>
            <w:r>
              <w:t>Количество граждан с ограниченными возможностями здоровья и инвалидов, занимающихся спортом в городе Благовещенске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211</w:t>
            </w:r>
          </w:p>
        </w:tc>
        <w:tc>
          <w:tcPr>
            <w:tcW w:w="1191" w:type="dxa"/>
          </w:tcPr>
          <w:p w:rsidR="004D39C9" w:rsidRDefault="004D39C9">
            <w:pPr>
              <w:pStyle w:val="ConsPlusNormal"/>
            </w:pPr>
            <w:r>
              <w:t>490</w:t>
            </w:r>
          </w:p>
        </w:tc>
        <w:tc>
          <w:tcPr>
            <w:tcW w:w="1134" w:type="dxa"/>
          </w:tcPr>
          <w:p w:rsidR="004D39C9" w:rsidRDefault="004D39C9">
            <w:pPr>
              <w:pStyle w:val="ConsPlusNormal"/>
            </w:pPr>
            <w:r>
              <w:t>570</w:t>
            </w:r>
          </w:p>
        </w:tc>
      </w:tr>
    </w:tbl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Основными проблемами в области физической культуры и спорта, сдерживающими развитие спортивной и физкультурно-оздоровительной работы в городе, являются: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несоответствие уровня обеспеченности спортивной материально-технической базы и инфраструктуры физической культуры и спорта задачам развития массового спорта в городе;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недостаточное привлечение как здорового, так и маломобильных групп населения к регулярным занятиям физической культурой, в том числе низкий уровень пропаганды физической культуры и спорта как составляющей здорового образа жизни;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lastRenderedPageBreak/>
        <w:t>отсутствие достаточного количества профессиональных тренерских кадров.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Кроме того, существуют проблемы локального характера. Так, на сегодняшний день в городе Благовещенске действует единственный муниципальный спортивный комплекс "Юность", эффективное функционирование которого сдерживают следующие проблемы: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на территории комплекса расположены морально устаревшие, требующие реконструкции плоскостные спортивные сооружения, количество которых не удовлетворяет имеющуюся в них потребность;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материально-техническая база, используемая при проведении соревнований как городского, так и областного уровней, не в полном объеме соответствует предъявляемым к ней требованиям в связи с изношенностью оборудования;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отсутствует специализированная техника, применяемая для поддержания в надлежащем состоянии некоторых спортсооружений, в том числе и ледовых.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Преимущества программного метода заключаются в комплексном подходе к решению проблем, а также в планировании и мониторинге результатов реализации программы.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Для сохранения положительной динамики и устойчивого развития физической культуры и спорта в ближайшие годы необходимо: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обеспечить реконструкцию спортивных объектов, в том числе с учетом потребностей лиц с ограниченными возможностями здоровья и инвалидов;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увеличить количество плоскостных сооружений, в том числе и по месту жительства граждан;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обеспечить внедрение федеральных стандартов спортивной подготовки (ГТО) среди населения и увеличить количество проводимых физкультурно-массовых мероприятий;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обеспечить реализацию мероприятий, направленных на развитие и поддержку спорта среди учащихся и студентов, по месту работы граждан;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увеличить долю населения, занимающегося физической культурой и спортом, в том числе и среди лиц с ограниченными физическими возможностями здоровья;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 на ТВ, радио и т.п.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4D39C9" w:rsidRDefault="004D39C9">
      <w:pPr>
        <w:pStyle w:val="ConsPlusTitle"/>
        <w:jc w:val="center"/>
      </w:pPr>
      <w:r>
        <w:t>МУНИЦИПАЛЬНОЙ ПРОГРАММЫ, ЦЕЛИ И ЗАДАЧИ</w:t>
      </w:r>
    </w:p>
    <w:p w:rsidR="004D39C9" w:rsidRDefault="004D39C9">
      <w:pPr>
        <w:pStyle w:val="ConsPlusTitle"/>
        <w:jc w:val="center"/>
      </w:pPr>
      <w:r>
        <w:t>МУНИЦИПАЛЬНОЙ ПРОГРАММЫ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proofErr w:type="gramStart"/>
      <w:r>
        <w:t>Приоритеты муниципальной политики в области физической культуры и спорта определены Концепцией развития города Благовещенска до 2020 года, утвержденной постановлением администрации города Благовещенска от 11 июля 2008 г. N 2164, и Стратегией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  <w:r>
        <w:t xml:space="preserve"> Полномочия органов местного самоуправления закреплены Федеральным законом от 6 октября 2003 г. N 131-ФЗ "Об общих принципах организации местного самоуправления в Российской Федерации", Федеральным законом от 4 декабря 2007 г. N 329-ФЗ "О физической культуре и спорте в Российской Федерации".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Цель муниципальной программы - создание условий, обеспечивающих возможность жителям города Благовещенска систематически заниматься физической культурой и спортом.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lastRenderedPageBreak/>
        <w:t>Задачи муниципальной программы: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Данная задача будет реализована посредством: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развития инфраструктуры физической культуры и спорта за счет увеличения количества муниципальных, частных учреждений и объектов спорта, а также образовательных учреждений спортивной направленности;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строительства быстровозводимых физкультурно-оздоровительных комплексов (комплексы с универсальными игровыми залами, катками с искусственным льдом, плавательными бассейнами), плоскостных сооружений, спортивных залов и стадионов;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поддержки спортивных федераций путем приобретения спортивного инвентаря, спортивного оборудования;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обустройства дворовых и школьных территорий спортивными комплексами, уличными тренажерами;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адаптации инфраструктуры для занятий спортом и физической культурой лиц с ограниченными возможностями здоровья, приобретения специализированных уличных тренажеров, необходимого спортивного инвентаря и оборудования, повышения мотивации граждан к регулярным занятиям физической культурой, спортом и ведению здорового образа жизни.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>Задача предполагает вовлечение населения города Благовещенска в систематические занятия физической культурой и спортом посредством содействия развитию массового спорта и физкультурно-оздоровительного движения города, увеличение количества проводимых официальных спортивных мероприятий и соревнований, привлечение детей и подростков к систематическим занятиям физической культурой и спортом, в том числе в системе спортивных школ, по месту жительства.</w:t>
      </w:r>
      <w:proofErr w:type="gramEnd"/>
      <w:r>
        <w:t xml:space="preserve"> Развитие студенческого спорта. Внедрение системы "ГТО". Пропаганда здорового образа жизни путем проведения конкурсов, смотров, через СМИ. Расширение практик и работы инструкторов по месту жительства, в том числе в отдаленных районах.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Развитие спорта высших достижений за счет обеспечения качественной подготовки и успешного выступления команд, спортсменов города в соревнованиях областного, регионального и всероссийского уровней. Поддержка НКО, чья деятельность направлена на развитие физической культуры и спорта.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3.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"Юность".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>Задача предполагает улучшение качества предоставляемых муниципальных услуг в сфере физической культуры и спорта, рост количества проводимых соревнований на базе МУ СОК "Юность" и увеличение пропускной способности муниципального автономного учреждения, вовлечение в систематические занятия физической культурой и спортом детей и молодежи города Благовещенска на базе МАУ "СШЦБИ", развитие и совершенствование спортивных навыков по олимпийским и неолимпийским видам спорта.</w:t>
      </w:r>
      <w:proofErr w:type="gramEnd"/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31.05.2021 N 1996)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lastRenderedPageBreak/>
        <w:t>3. ПРОГНОЗ КОНЕЧНЫХ РЕЗУЛЬТАТОВ МУНИЦИПАЛЬНОЙ ПРОГРАММЫ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</w:r>
      <w:proofErr w:type="gramStart"/>
      <w:r>
        <w:t>качества жизни жителей города Благовещенска</w:t>
      </w:r>
      <w:proofErr w:type="gramEnd"/>
      <w:r>
        <w:t>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По итогам реализации муниципальной программы ожидается достижение следующих результатов: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доля граждан, систематически занимающихся физической культурой и спортом, в общей численности населения города Благовещенска в 2025 году составит 56,1%;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10.12.2020 N 4401)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доля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82%;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55%;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19%;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2025 году составит 17,5%;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абзац исключен. - Постановления администрации города Благовещенска от 08.10.2020 N 3418, от 09.11.2020 N 3892;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52%;</w:t>
      </w:r>
    </w:p>
    <w:p w:rsidR="004D39C9" w:rsidRDefault="004D39C9">
      <w:pPr>
        <w:pStyle w:val="ConsPlusNormal"/>
        <w:jc w:val="both"/>
      </w:pPr>
      <w:r>
        <w:t>(в ред. постановлений администрации города Благовещенска от 08.10.2020 N 3418,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уровень обеспеченности населения города Благовещенска спортивными сооружениями </w:t>
      </w:r>
      <w:proofErr w:type="gramStart"/>
      <w:r>
        <w:t>исходя из единовременной пропускной способности объектов спорта в 2025 году составит</w:t>
      </w:r>
      <w:proofErr w:type="gramEnd"/>
      <w:r>
        <w:t xml:space="preserve"> 78,3%;</w:t>
      </w:r>
    </w:p>
    <w:p w:rsidR="004D39C9" w:rsidRDefault="004D39C9">
      <w:pPr>
        <w:pStyle w:val="ConsPlusNormal"/>
        <w:jc w:val="both"/>
      </w:pPr>
      <w:r>
        <w:t>(в ред. постановлений администрации города Благовещенска от 08.10.2020 N 3418,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2025 году составит 100%;</w:t>
      </w:r>
      <w:proofErr w:type="gramEnd"/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число посетителей спортивных объектов МУ СОК "Юность" в 2025 году составит 57200 человек;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08.11.2021 N 4409)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lastRenderedPageBreak/>
        <w:t>количество граждан, систематически занимающихся физической культурой и спортом, в 2025 году составит 123584 человека;</w:t>
      </w:r>
    </w:p>
    <w:p w:rsidR="004D39C9" w:rsidRDefault="004D39C9">
      <w:pPr>
        <w:pStyle w:val="ConsPlusNormal"/>
        <w:jc w:val="both"/>
      </w:pPr>
      <w:r>
        <w:t>(в ред. постановлений администрации города Благовещенска от 09.11.2020 N 3892, от 08.11.2021 N 4409)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количество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65826 человек;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количество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51863 человека;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количество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8687 человек;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количество граждан с ограниченными возможностями здоровья и инвалидов, систематически занимающихся физической культурой и спортом, в 2025 году составит 3151 человек.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09.11.2020 N 3892)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Муниципальная программа реализуется с 2015 по 2025 год, разделение на этапы не предусматривается.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Проблемы и задачи муниципальной программы по их устранению с указанием сроков и этапов их реализации и планируемых конечных результатов приведены в таблице.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2"/>
      </w:pPr>
      <w:r>
        <w:t>Таблица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bookmarkStart w:id="3" w:name="P291"/>
      <w:bookmarkEnd w:id="3"/>
      <w:r>
        <w:t>Проблемы, задачи, сроки и этапы реализации муниципальной</w:t>
      </w:r>
    </w:p>
    <w:p w:rsidR="004D39C9" w:rsidRDefault="004D39C9">
      <w:pPr>
        <w:pStyle w:val="ConsPlusTitle"/>
        <w:jc w:val="center"/>
      </w:pPr>
      <w:r>
        <w:t>программы, результаты реализации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sectPr w:rsidR="004D39C9" w:rsidSect="00ED61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458"/>
        <w:gridCol w:w="1984"/>
        <w:gridCol w:w="3402"/>
      </w:tblGrid>
      <w:tr w:rsidR="004D39C9">
        <w:tc>
          <w:tcPr>
            <w:tcW w:w="567" w:type="dxa"/>
          </w:tcPr>
          <w:p w:rsidR="004D39C9" w:rsidRDefault="004D39C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4D39C9" w:rsidRDefault="004D39C9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458" w:type="dxa"/>
          </w:tcPr>
          <w:p w:rsidR="004D39C9" w:rsidRDefault="004D39C9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4D39C9" w:rsidRDefault="004D39C9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402" w:type="dxa"/>
          </w:tcPr>
          <w:p w:rsidR="004D39C9" w:rsidRDefault="004D39C9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4D39C9">
        <w:tc>
          <w:tcPr>
            <w:tcW w:w="567" w:type="dxa"/>
          </w:tcPr>
          <w:p w:rsidR="004D39C9" w:rsidRDefault="004D3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D39C9" w:rsidRDefault="004D3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D39C9" w:rsidRDefault="004D3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D39C9" w:rsidRDefault="004D3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4D39C9" w:rsidRDefault="004D39C9">
            <w:pPr>
              <w:pStyle w:val="ConsPlusNormal"/>
              <w:jc w:val="center"/>
            </w:pPr>
            <w:r>
              <w:t>5</w:t>
            </w:r>
          </w:p>
        </w:tc>
      </w:tr>
      <w:tr w:rsidR="004D39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Недостаток спортивных сооружений для занятий массовой физической культурой и спортом</w:t>
            </w:r>
          </w:p>
        </w:tc>
        <w:tc>
          <w:tcPr>
            <w:tcW w:w="3458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4D39C9" w:rsidRDefault="004D39C9">
            <w:pPr>
              <w:pStyle w:val="ConsPlusNormal"/>
            </w:pPr>
            <w:r>
              <w:t>2.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</w:t>
            </w:r>
          </w:p>
        </w:tc>
        <w:tc>
          <w:tcPr>
            <w:tcW w:w="1984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2015 - 2025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Увеличение обеспеченности населения города Благовещенска спортивными сооружениями исходя из единовременной пропускной способности объектов спорта до 78,3% в 2025 году.</w:t>
            </w:r>
          </w:p>
          <w:p w:rsidR="004D39C9" w:rsidRDefault="004D39C9">
            <w:pPr>
              <w:pStyle w:val="ConsPlusNormal"/>
            </w:pPr>
            <w:r>
              <w:t>Увеличение пропускной способности МУ СОК "Юность" до 57200 человек в год.</w:t>
            </w:r>
          </w:p>
          <w:p w:rsidR="004D39C9" w:rsidRDefault="004D39C9">
            <w:pPr>
              <w:pStyle w:val="ConsPlusNormal"/>
            </w:pPr>
            <w:r>
              <w:t>Увеличение количества проводимых городских спортивных мероприятий до 340 ед.</w:t>
            </w:r>
          </w:p>
        </w:tc>
      </w:tr>
      <w:tr w:rsidR="004D39C9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4D39C9" w:rsidRDefault="004D39C9">
            <w:pPr>
              <w:pStyle w:val="ConsPlusNormal"/>
              <w:jc w:val="both"/>
            </w:pPr>
            <w:proofErr w:type="gramStart"/>
            <w:r>
              <w:t>(в ред. постановлений администрации города Благовещенска от 08.10.2020 N 3418,</w:t>
            </w:r>
            <w:proofErr w:type="gramEnd"/>
          </w:p>
          <w:p w:rsidR="004D39C9" w:rsidRDefault="004D39C9">
            <w:pPr>
              <w:pStyle w:val="ConsPlusNormal"/>
              <w:jc w:val="both"/>
            </w:pPr>
            <w:r>
              <w:t>от 09.11.2020 N 3892, от 08.11.2021 N 4409)</w:t>
            </w:r>
          </w:p>
        </w:tc>
      </w:tr>
      <w:tr w:rsidR="004D39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Недостаточное развитие массовой физической культуры и спорта</w:t>
            </w:r>
          </w:p>
        </w:tc>
        <w:tc>
          <w:tcPr>
            <w:tcW w:w="3458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984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2015 - 2025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4D39C9" w:rsidRDefault="004D39C9">
            <w:pPr>
              <w:pStyle w:val="ConsPlusNormal"/>
            </w:pPr>
            <w:r>
              <w:t>Увеличение доли граждан, систематически занимающихся физической культурой и спортом, в общей численности населения города Благовещенска до 56,1% в 2025 году, в том числе:</w:t>
            </w:r>
          </w:p>
          <w:p w:rsidR="004D39C9" w:rsidRDefault="004D39C9">
            <w:pPr>
              <w:pStyle w:val="ConsPlusNormal"/>
            </w:pPr>
            <w:r>
              <w:t>- доли детей и молодежи (возраст - 3 - 29 лет), систематически занимающихся физической культурой и спортом, в общей численности детей и молодежи до 82% в 2025 году;</w:t>
            </w:r>
          </w:p>
          <w:p w:rsidR="004D39C9" w:rsidRDefault="004D39C9">
            <w:pPr>
              <w:pStyle w:val="ConsPlusNormal"/>
            </w:pPr>
            <w:r>
              <w:lastRenderedPageBreak/>
              <w:t>-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55% в 2025 году;</w:t>
            </w:r>
          </w:p>
          <w:p w:rsidR="004D39C9" w:rsidRDefault="004D39C9">
            <w:pPr>
              <w:pStyle w:val="ConsPlusNormal"/>
            </w:pPr>
            <w:r>
              <w:t>- доли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до 19% в 2025 году.</w:t>
            </w:r>
          </w:p>
          <w:p w:rsidR="004D39C9" w:rsidRDefault="004D39C9">
            <w:pPr>
              <w:pStyle w:val="ConsPlusNormal"/>
            </w:pPr>
            <w:r>
              <w:t>Увеличение доли граждан с ограниченными физическими возможностями здоровья и инвалидов, занимающихся спортом, в общей численности данной категории населения в городе Благовещенске до 17,5% в 2025 году.</w:t>
            </w:r>
          </w:p>
          <w:p w:rsidR="004D39C9" w:rsidRDefault="004D39C9">
            <w:pPr>
              <w:pStyle w:val="ConsPlusNormal"/>
            </w:pPr>
            <w: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</w:t>
            </w:r>
          </w:p>
        </w:tc>
      </w:tr>
      <w:tr w:rsidR="004D39C9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4D39C9" w:rsidRDefault="004D39C9">
            <w:pPr>
              <w:pStyle w:val="ConsPlusNormal"/>
              <w:jc w:val="both"/>
            </w:pPr>
            <w:proofErr w:type="gramStart"/>
            <w:r>
              <w:lastRenderedPageBreak/>
              <w:t>(в ред. постановлений администрации города Благовещенска от 08.10.2020 N 3418,</w:t>
            </w:r>
            <w:proofErr w:type="gramEnd"/>
          </w:p>
          <w:p w:rsidR="004D39C9" w:rsidRDefault="004D39C9">
            <w:pPr>
              <w:pStyle w:val="ConsPlusNormal"/>
              <w:jc w:val="both"/>
            </w:pPr>
            <w:r>
              <w:t>от 09.11.2020 N 3892, от 10.12.2020 N 4401)</w:t>
            </w:r>
          </w:p>
        </w:tc>
      </w:tr>
    </w:tbl>
    <w:p w:rsidR="004D39C9" w:rsidRDefault="004D39C9">
      <w:pPr>
        <w:pStyle w:val="ConsPlusNormal"/>
        <w:sectPr w:rsidR="004D39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5. СИСТЕМА ОСНОВНЫХ МЕРОПРИЯТИЙ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Решение задач и достижение цели муниципальной программы обеспечиваются посредством реализации пяти основных мероприятий:</w:t>
      </w:r>
    </w:p>
    <w:p w:rsidR="004D39C9" w:rsidRDefault="004D39C9">
      <w:pPr>
        <w:pStyle w:val="ConsPlusNormal"/>
        <w:jc w:val="both"/>
      </w:pPr>
      <w:r>
        <w:t>(в ред. постановлений администрации города Благовещенска от 10.12.2020 N 4401, от 22.03.2023 N 1292)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1 "Организация деятельности муниципальных учреждений в сфере физической культуры и спорта".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 рамках основного мероприятия планируется выполнить следующие мероприятия: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1.1. "Расходы на обеспечение деятельности (оказание услуг, выполнение работ) муниципальных организаций (учреждений)". </w:t>
      </w:r>
      <w:proofErr w:type="gramStart"/>
      <w:r>
        <w:t>Мероприятие предусматривает выполнение муниципального задания МУ СОК "Юность", которое заключается в обеспечении доступа к объектам спорта; организации и проведении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ГТО); проведение тестирования выполнения нормативов испытаний (тестов) комплекса "Готов к труду и обороне" (ГТО);</w:t>
      </w:r>
      <w:proofErr w:type="gramEnd"/>
      <w:r>
        <w:t xml:space="preserve"> организации и проведении спортивно-оздоровительной работы по развитию физической культуры и спорта среди инвалидов, лиц с ограниченными возможностями здоровья; проведение занятий физкультурно-спортивной направленности по месту проживания граждан. Также мероприятие предусматривает предоставление субсидий на иные цели в соответствии с Порядком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 субсидий на иные цели, утвержденным постановлением администрации города Благовещенска от 22 апреля 2021 г. N 1404.</w:t>
      </w:r>
    </w:p>
    <w:p w:rsidR="004D39C9" w:rsidRDefault="004D39C9">
      <w:pPr>
        <w:pStyle w:val="ConsPlusNormal"/>
        <w:jc w:val="both"/>
      </w:pPr>
      <w:r>
        <w:t>(п. 1.1 в ред. постановления администрации города Благовещенска от 13.10.2022 N 5428)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1.2. "Освещение значимых общественных и социальных объектов города Благовещенска за счет пожертвований". </w:t>
      </w:r>
      <w:proofErr w:type="gramStart"/>
      <w:r>
        <w:t>Мероприятие предусматривает выполнение работ по освещению фасада спортивного центра с универсальным игровым залом по адресу: ул. Краснофлотская, 6 муниципального учреждения спортивно-оздоровительного комплекса "Юность" (МУ СОК "Юность") путем предоставления субсидии на иные цели, в соответствии с Порядком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</w:t>
      </w:r>
      <w:proofErr w:type="gramEnd"/>
      <w:r>
        <w:t xml:space="preserve"> 2021 г. N 1404.</w:t>
      </w:r>
    </w:p>
    <w:p w:rsidR="004D39C9" w:rsidRDefault="004D39C9">
      <w:pPr>
        <w:pStyle w:val="ConsPlusNormal"/>
        <w:jc w:val="both"/>
      </w:pPr>
      <w:r>
        <w:t>(в ред. постановлений администрации города Благовещенска от 08.10.2020 N 3418, от 14.07.2021 N 2694)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1.3. "Расходы на обеспечение деятельности центра спортивной подготовки". </w:t>
      </w:r>
      <w:proofErr w:type="gramStart"/>
      <w:r>
        <w:t xml:space="preserve">Мероприятие предусматривает выполнение муниципального задания МАУ "СШЦБИ", которое заключается в спортивной подготовке по неолимпийским видам спорта, таким как ушу, рукопашный бой, </w:t>
      </w:r>
      <w:proofErr w:type="spellStart"/>
      <w:r>
        <w:t>всестилевое</w:t>
      </w:r>
      <w:proofErr w:type="spellEnd"/>
      <w:r>
        <w:t xml:space="preserve"> карате, и в спортивной подготовке по олимпийским видам спорта - спортивная борьба, а также предоставление субсидий на иные цели, в соответствии с Порядком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</w:t>
      </w:r>
      <w:proofErr w:type="gramEnd"/>
      <w:r>
        <w:t>, утвержденным постановлением администрации города Благовещенска от 22 апреля 2021 г. N 1404.</w:t>
      </w:r>
    </w:p>
    <w:p w:rsidR="004D39C9" w:rsidRDefault="004D39C9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31.05.2021 N 1996; в ред. постановления администрации города Благовещенска от 14.07.2021 N 2694)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1.4. "Реализация мероприятий в сфере реабилитации и </w:t>
      </w:r>
      <w:proofErr w:type="spellStart"/>
      <w:r>
        <w:t>абилитации</w:t>
      </w:r>
      <w:proofErr w:type="spellEnd"/>
      <w:r>
        <w:t xml:space="preserve"> инвалидов (в части проведения обучения специалистов)". Мероприятие предусматривает проведение обучения </w:t>
      </w:r>
      <w:r>
        <w:lastRenderedPageBreak/>
        <w:t xml:space="preserve">специалиста МУ СОК "Юность", обеспечивающего осуществление мероприятий по реабилитации и (или)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детей-инвалидов.</w:t>
      </w:r>
    </w:p>
    <w:p w:rsidR="004D39C9" w:rsidRDefault="004D39C9">
      <w:pPr>
        <w:pStyle w:val="ConsPlusNormal"/>
        <w:jc w:val="both"/>
      </w:pPr>
      <w:r>
        <w:t xml:space="preserve">(п. 1.4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22.03.2023 N 1292)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2 "Развитие инфраструктуры и материально-технической базы для занятия физической культурой и спортом".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включает в себя следующие мероприятия: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2.1 "Совершенствование материально-технической базы для занятий физической культурой и спортом в городе Благовещенске". В рамках данного мероприятия планируются: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приобретение, изготовление спортивного инвентаря и оборудования;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 парадной и спортивной формы, экипировки; нанесение логотипов на форму;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благоустройство городских спортивных площадок (приобретение и установка спортивных уличных тренажеров, спортивного оборудования, ограждения, отсыпка территории, заливка ледовых площадок и пр.);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 стульев, столов и иной материально-технической базы, необходимой для организации спортивных мероприятий.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Абзац исключен. - Постановление администрации города Благовещенска от 09.11.2020 N 3892.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2.2 "Совершенствование материально-технической базы для занятий физической культурой и спортом в муниципальных образованиях области".</w:t>
      </w:r>
    </w:p>
    <w:p w:rsidR="004D39C9" w:rsidRDefault="004D39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22.03.2023 N 1292)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>Мероприятие предусматривает приобретение и монтаж спортивно-технологического оборудования и инвентаря по хоккею, а также капитальный ремонт спортивного объекта муниципальной собственности (спортивной площадки на территории МАОУ "Школа N 23 города Благовещенска" по адресу:</w:t>
      </w:r>
      <w:proofErr w:type="gramEnd"/>
      <w:r>
        <w:t xml:space="preserve"> </w:t>
      </w:r>
      <w:proofErr w:type="gramStart"/>
      <w:r>
        <w:t>Моховая Падь, Л-20) за счет предоставления субсидии на иные цели МУ СОК "Юность".</w:t>
      </w:r>
      <w:proofErr w:type="gramEnd"/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22.03.2023 N 1292)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2.3 "Закупка оборудования для создания "умных" спортивных площадок".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27.07.2022 N 3967)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предусматривает закупку и монтаж оборудования для создания "умных" спортивных площадок. Под "умными" спортивными площадками понимаются плоскостные спортивные сооружения и модульные спортивные сооружения, не являющиеся объектами капитального строительства,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программам. Перечень спортивно-технологического оборудования для создания "умной" спортивной площадки, включая требования на соответствие национальным стандартам, утверждается Министерством спорта Российской Федерации. Монтаж спортивно-технологического оборудования для создания "умных" спортивных площадок может производиться без использования субсидии, а также в следующем году, если погодные условия не позволяют осуществить монтаж в год закупки.</w:t>
      </w:r>
    </w:p>
    <w:p w:rsidR="004D39C9" w:rsidRDefault="004D39C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>бзац введен постановлением администрации города Благовещенска от 27.07.2022 N 3967)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 xml:space="preserve">Указанное мероприятие осуществляется в рамках государственной программы "Развитие физической культуры и спорта на территории Амурской области" (подпрограмма "Развитие </w:t>
      </w:r>
      <w:r>
        <w:lastRenderedPageBreak/>
        <w:t>физической культуры и массового спорта") и федерального проекта "Бизнес-спринт (Я выбираю спорт)", не входящего в состав национальных проектов, государственной программы Российской Федерации "Развитие физической культуры и спорта" (направление (подпрограмма) "Массовый спорт и подготовка спортивного резерва").</w:t>
      </w:r>
      <w:proofErr w:type="gramEnd"/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27.07.2022 N 3967)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Планируется создание одной "умной" спортивной площадки в виде плоскостного спортивного сооружения при учреждении физкультурно-спортивной направленности - МУ СОК "Юность" посредством предоставления субсидии на иные цели.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27.07.2022 N 3967)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3 "Развитие и поддержка физической культуры и спорта на территории городского округа".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включает в себя комплекс мероприятий: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3.1 "Развитие массовой физкультурно-оздоровительной и спортивной работы с населением".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организация и проведение мероприятий, направленных на популяризацию спорта и здорового образа жизни: разработка и проведение смотров-конкурсов на лучшую дворовую спортивную площадку, творческих конкурсов и выставок "Живи в спорте!", расходы на изготовление и трансляцию роликов, анонсов, ТВ-передач;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организация и проведение спортивных праздников "День физкультурника", "Итоги года";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абзац исключен. - Постановление администрации города Благовещенска от 14.07.2021 N 2694;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внедрение федеральных стандартов спортивной подготовки (ГТО), включая мероприятия по популяризации сдачи норм ГТО; проведение фестивалей ВФСК "ГТО" среди различных групп населения; мероприятия по подготовке специалистов для работы в центре тестирования по выполнению нормативов испытаний (тестов) ВФСК "ГТО"; мероприятия по организации автоматизированных рабочих мест в центрах тестирования по выполнению нормативных испытаний (тестов) ВФСК "ГТО" для работы с персональными данными и т.п.;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организация и проведение соревнований среди учащихся, студентов, трудовых коллективов;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аренда спортивных залов и сооружений, организация и проведение соревнований, учебно-тренировочных занятий по различным видам спорта. Участие спортсменов в учебно-тренировочных сборах, мероприятиях для подготовки к соревнованиям по различным видам спорта. Организация работы судейских бригад (выплата "судейских", командировочные расходы, оплата питания судейской и рабочей бригады);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организация питания спортсменов;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обеспечение медицинского сопровождения при проведении спортивных мероприятий (услуги автомобильной скорой медицинской помощи, врачей, услуги по страхованию спортсменов от несчастных случаев во время проведения соревнований);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перевозка пассажиров автомобильным транспортом, расходы, связанные с оплатой услуг МП "ГСТК" и иных организаций, оказывающих услуги и выполняющих работы по подготовке к проведению соревнований (монтаж/демонтаж </w:t>
      </w:r>
      <w:proofErr w:type="spellStart"/>
      <w:r>
        <w:t>леерного</w:t>
      </w:r>
      <w:proofErr w:type="spellEnd"/>
      <w:r>
        <w:t xml:space="preserve"> ограждения, установка биотуалетов и их обслуживание, вывоз мусора, уборка территории, установка скамеек, установка костров для </w:t>
      </w:r>
      <w:r>
        <w:lastRenderedPageBreak/>
        <w:t>флагов и пр.);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расчистка, прокладка и нарезка лыжных трасс;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 и изготовление наградной, полиграфической, сувенирной продукции, цифровой и звуковой техники и иной продукции, необходимой для проведения городских соревнований, спартакиад, спортивных праздников;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t>реализация общественного проекта "Каждому муниципалитету - маршрут здоровья" совместно с Благотворительным фондом содействия реализации программ Лиги здоровья нации в соответствии с целями и задачами федерального проекта "Формирование системы мотивации граждан к здоровому образу жизни, включая здоровое питание и отказ от вредных привычек" (краткое наименование - "Укрепление общественного здоровья") и федерального проекта "Создание для всех категорий и групп населения условий для занятий физической</w:t>
      </w:r>
      <w:proofErr w:type="gramEnd"/>
      <w:r>
        <w:t xml:space="preserve"> культурой и спортом, массовым спортом, в том числе повышение уровня обеспеченности населения объектами спорта, а также подготовка спортивного резерва" (краткое наименование - "Спорт - норма жизни") национального проекта "Демография" в рамках заключенного соглашения о сотрудничестве и взаимодействии, которое не налагает на стороны никаких конкретных финансовых и юридических обязательств.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3.2 "Проведение городских спортивно-массовых мероприятий - День здоровья: "Кросс", "Азимут", "Оранжевый мяч", "Лыжня".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проведение спортивных мероприятий для привлечения большего количества жителей к регулярным занятиям физической культурой и спортом в рамках городских спортивно-массовых мероприятий - День здоровья: "Кросс", "Азимут", "Оранжевый мяч", "Лыжня".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3.3 "Развитие и поддержка спорта высших достижений".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автономными и бюджетными организациями. </w:t>
      </w:r>
      <w:proofErr w:type="gramStart"/>
      <w:r>
        <w:t>Реализация данного мероприятия осуществляется в соответствии с Порядком определения объема и предоставления субсидий некоммерческим организациям, не являющимся автономными и бюджетными учреждениями, утвержденным постановлением мэра города Благовещенска от 19 мая 2009 г. N 812;</w:t>
      </w:r>
      <w:proofErr w:type="gramEnd"/>
    </w:p>
    <w:p w:rsidR="004D39C9" w:rsidRDefault="004D39C9">
      <w:pPr>
        <w:pStyle w:val="ConsPlusNormal"/>
        <w:spacing w:before="220"/>
        <w:ind w:firstLine="540"/>
        <w:jc w:val="both"/>
      </w:pPr>
      <w:r>
        <w:t>поощрение спортсменов и их тренеров, получивших 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мира;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оказание финансовой поддержки социально ориентированным некоммерческим организациям (за исключением государственных и муниципальных учреждений) в виде предоставления муниципального гранта в форме субсидии в сфере физической культуры и спорта. Реализация данного мероприятия осуществляется в соответствии с Порядком предоставления муниципального гранта в форме субсидии в сфере физической культуры и спорта социально ориентированным некоммерческим организациям (за исключением государственных и муниципальных учреждений), утвержденным постановлением администрации города Благовещенска от 15 января 2021 г. N 84.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16.03.2021 N 862)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3.4 "Создание условий для развития физической культуры и спорта среди лиц с ограниченными физическими возможностями здоровья".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lastRenderedPageBreak/>
        <w:t>В рамках данного мероприятия планируются: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адаптация, благоустройство городской спортивной материально-технической базы;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 и установка уличных тренажеров, спортивных, спортивно-игровых комплексов;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 спортивного оборудования и спортивного инвентаря, спортивной формы;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приобретение, изготовление сувенирной продукции, полиграфической продукции;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организация и проведение учебно-тренировочных занятий и соревнований по различным видам спорта, спартакиад;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пропаганда занятий физической культурой и спортом среди лиц с ограниченными возможностями здоровья и обеспечение информированности граждан;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оказание финансовой поддержки некоммерческим организациям, не являющимся муниципальными учреждениями. Реализация данного мероприятия осуществляется в соответствии с Порядком определения объема и предоставления субсидий некоммерческим организациям, не являющимся муниципальными учреждениями, утвержденным постановлением мэра города Благовещенска от 19 мая 2009 г. N 812.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06.03.2020 N 780)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Мероприятие 3.5 "Мероприятия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программы Российской Федерации "Доступная среда".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В рамках мероприятия предусмотрено приобретение спортивного инвентаря, тренажеров и оборудования для лиц с ограниченными физическими способностями.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4 "Региональный проект "Спорт - норма жизни".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09.11.2020 N 3892)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В рамках основного мероприятия планируется выполнить мероприятие 4.1 "Оснащение объектов спортивной инфраструктуры спортивно-технологическим оборудованием". Мероприятие предусматривает приобретение и установку спортивно-технологического оборудования для городского Центра тестирования по выполнению видов испытаний (тестов), нормативов Всероссийского физкультурно-спортивного комплекса "Готов к труду и обороне" (ГТО) в муниципальном образовании городе Благовещенске на базе муниципального учреждения спортивно-оздоровительного комплекса "Юность". </w:t>
      </w:r>
      <w:proofErr w:type="gramStart"/>
      <w:r>
        <w:t>Указанное мероприятие осуществляется в целях реализации в городе Благовещенске регионального проекта Амурской области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(краткое наименование:</w:t>
      </w:r>
      <w:proofErr w:type="gramEnd"/>
      <w:r>
        <w:t xml:space="preserve"> </w:t>
      </w:r>
      <w:proofErr w:type="gramStart"/>
      <w:r>
        <w:t>"Спорт - норма жизни"), направленного на реализацию одноименного федерального проекта, входящего в состав национального проекта Российской Федерации "Демография", в форме предоставления субсидии на иные цели.</w:t>
      </w:r>
      <w:proofErr w:type="gramEnd"/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09.11.2020 N 3892; в ред. постановления администрации города Благовещенска от 10.12.2020 N 4401)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Основное мероприятие 5 "Содействие развитию физической культуры и спорта инвалидов, лиц с ограниченными возможностями здоровья".</w:t>
      </w:r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22.03.2023 N 1292)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lastRenderedPageBreak/>
        <w:t xml:space="preserve">В рамках основного мероприятия планируется выполнить мероприятие 5.1 "Реализация мероприятий в сфере реабилитации и </w:t>
      </w:r>
      <w:proofErr w:type="spellStart"/>
      <w:r>
        <w:t>абилитации</w:t>
      </w:r>
      <w:proofErr w:type="spellEnd"/>
      <w:r>
        <w:t xml:space="preserve"> инвалидов". Мероприятие предусматривает оснащение реабилитационным и </w:t>
      </w:r>
      <w:proofErr w:type="spellStart"/>
      <w:r>
        <w:t>абилитационным</w:t>
      </w:r>
      <w:proofErr w:type="spellEnd"/>
      <w:r>
        <w:t xml:space="preserve"> оборудованием МУ СОК "Юность", осуществляющего реабилитацию и </w:t>
      </w:r>
      <w:proofErr w:type="spellStart"/>
      <w:r>
        <w:t>абилитацию</w:t>
      </w:r>
      <w:proofErr w:type="spellEnd"/>
      <w:r>
        <w:t xml:space="preserve"> инвалидов, в том числе детей-инвалидов в городе Благовещенске. </w:t>
      </w:r>
      <w:proofErr w:type="gramStart"/>
      <w:r>
        <w:t xml:space="preserve">Указанное мероприятие осуществляется в рамках государственной программы Амурской области "Развитие системы социальной защиты населения Амурской области" (подпрограммы "Формирование системы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в Амурской области") и государственной программы Российской Федерации "Доступная среда" (направления (подпрограммы) "Совершенствование системы комплексной реабилитации, </w:t>
      </w:r>
      <w:proofErr w:type="spellStart"/>
      <w:r>
        <w:t>абилитации</w:t>
      </w:r>
      <w:proofErr w:type="spellEnd"/>
      <w:r>
        <w:t xml:space="preserve"> инвалидов и медико-социальной экспертизы" и федерального проекта "Повышение уровня обеспеченности инвалидов и детей-инвалидов реабилитационными и</w:t>
      </w:r>
      <w:proofErr w:type="gramEnd"/>
      <w:r>
        <w:t xml:space="preserve"> </w:t>
      </w:r>
      <w:proofErr w:type="spellStart"/>
      <w:proofErr w:type="gramStart"/>
      <w:r>
        <w:t>абилитационными</w:t>
      </w:r>
      <w:proofErr w:type="spellEnd"/>
      <w:r>
        <w:t xml:space="preserve"> услугами, а также уровня профессионального развития").</w:t>
      </w:r>
      <w:proofErr w:type="gramEnd"/>
    </w:p>
    <w:p w:rsidR="004D39C9" w:rsidRDefault="004D39C9">
      <w:pPr>
        <w:pStyle w:val="ConsPlusNormal"/>
        <w:jc w:val="both"/>
      </w:pPr>
      <w:r>
        <w:t>(абзац введен постановлением администрации города Благовещенска от 22.03.2023 N 1292)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Система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Достижение поставленных целей и задач программы характеризуется следующими показателями: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1) доля граждан, систематически занимающихся физической культурой и спортом, в общей численности населения города Благовещенска;</w:t>
      </w:r>
    </w:p>
    <w:p w:rsidR="004D39C9" w:rsidRDefault="004D39C9">
      <w:pPr>
        <w:pStyle w:val="ConsPlusNormal"/>
        <w:jc w:val="both"/>
      </w:pPr>
      <w:r>
        <w:t>(п. 1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2) доля детей и молодежи (возраст - 3 - 29 лет), систематически занимающихся физической культурой и спортом, в общей численности детей и молодежи;</w:t>
      </w:r>
    </w:p>
    <w:p w:rsidR="004D39C9" w:rsidRDefault="004D39C9">
      <w:pPr>
        <w:pStyle w:val="ConsPlusNormal"/>
        <w:jc w:val="both"/>
      </w:pPr>
      <w:r>
        <w:t>(п. 2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3)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возраста;</w:t>
      </w:r>
    </w:p>
    <w:p w:rsidR="004D39C9" w:rsidRDefault="004D39C9">
      <w:pPr>
        <w:pStyle w:val="ConsPlusNormal"/>
        <w:jc w:val="both"/>
      </w:pPr>
      <w:r>
        <w:t>(п. 3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4)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возраста;</w:t>
      </w:r>
    </w:p>
    <w:p w:rsidR="004D39C9" w:rsidRDefault="004D39C9">
      <w:pPr>
        <w:pStyle w:val="ConsPlusNormal"/>
        <w:jc w:val="both"/>
      </w:pPr>
      <w:r>
        <w:t>(п. 4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5)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Благовещенске;</w:t>
      </w:r>
    </w:p>
    <w:p w:rsidR="004D39C9" w:rsidRDefault="004D39C9">
      <w:pPr>
        <w:pStyle w:val="ConsPlusNormal"/>
        <w:jc w:val="both"/>
      </w:pPr>
      <w:r>
        <w:t>(п. 5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6) доля населения, выполнившего нормативы ВФСК "Готов к труду и обороне" (ГТО), в общей численности населения, принявшего участие в сдаче нормативов;</w:t>
      </w:r>
    </w:p>
    <w:p w:rsidR="004D39C9" w:rsidRDefault="004D39C9">
      <w:pPr>
        <w:pStyle w:val="ConsPlusNormal"/>
        <w:jc w:val="both"/>
      </w:pPr>
      <w:r>
        <w:t>(п. 6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7) уровень обеспеченности населения города Благовещенска спортивными сооружениями исходя из единовременной пропускной способности объектов спорта;</w:t>
      </w:r>
    </w:p>
    <w:p w:rsidR="004D39C9" w:rsidRDefault="004D39C9">
      <w:pPr>
        <w:pStyle w:val="ConsPlusNormal"/>
        <w:jc w:val="both"/>
      </w:pPr>
      <w:r>
        <w:t>(п. 7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proofErr w:type="gramStart"/>
      <w:r>
        <w:lastRenderedPageBreak/>
        <w:t>8)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  <w:proofErr w:type="gramEnd"/>
    </w:p>
    <w:p w:rsidR="004D39C9" w:rsidRDefault="004D39C9">
      <w:pPr>
        <w:pStyle w:val="ConsPlusNormal"/>
        <w:jc w:val="both"/>
      </w:pPr>
      <w:r>
        <w:t>(п. 8 в ред. постановления администрации города Благовещенска от 08.10.2020 N 3418)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Показатели реализации мероприятий муниципальной программы рассчитываются на основании ежегодных форм федерального статистического наблюдения N 1-ФК "Сведения о развитии физической культуры и спорта", N 3-АФК "Сведения о развитии адаптивной физической культуры и спорта", N 5-ФК "Сведения по спортивным школам". Расчеты потребности в объектах социальной инфраструктуры должны осуществляться с учетом данных мощности (пропускной способности) действующих учреждений, социальных норм и нормативов, одобренных приказом Министерства спорта Российской Федерации от 21 марта 2018 г. N 244.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муниципальной программы представлен в приложении N 1 к муниципальной программе.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Прогноз сводных показателей муниципальных заданий на оказание муниципальных услуг (выполнение работ) МУ СОК "Юность" и МАУ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31.05.2021 N 1996)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  <w:outlineLvl w:val="1"/>
      </w:pPr>
      <w:r>
        <w:t>Раздел 7. РЕСУРСНОЕ ОБЕСПЕЧЕНИЕ МУНИЦИПАЛЬНОЙ ПРОГРАММЫ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Ресурсное обеспечение программы осуществляется за счет средств федерального, областного, городского бюджетов, а также за счет внебюджетных средств, получаемых в результате оказания муниципальным учреждением спортивно-оздоровительным комплексом "Юность" платных услуг (прокат и аренда товаров для отдыха и спортивных товаров, аренда недвижимого имущества и др.).</w:t>
      </w:r>
    </w:p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администрации города Благовещенска от 13.10.2022 N 5428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втором разд. 7 цифры "642601,9" заменены цифрами "645745,9".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администрации города Благовещенска от 27.07.2022 N 3967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втором разд. 7 цифры "608488,4" заменены цифрами "642601,9".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spacing w:before="280"/>
        <w:ind w:firstLine="540"/>
        <w:jc w:val="both"/>
      </w:pPr>
      <w:r>
        <w:t>Общий объем финансирования муниципальной программы за счет всех источников финансирования составляет 694849,9 тыс. руб.</w:t>
      </w:r>
    </w:p>
    <w:p w:rsidR="004D39C9" w:rsidRDefault="004D39C9">
      <w:pPr>
        <w:pStyle w:val="ConsPlusNormal"/>
        <w:jc w:val="both"/>
      </w:pPr>
      <w:proofErr w:type="gramStart"/>
      <w:r>
        <w:t>(в ред. постановлений администрации города Благовещенска от 11.02.2020 N 412, от 06.03.2020 N 780, от 08.10.2020 N 3418, от 09.11.2020 N 3892, от 15.01.2021 N 83, от 16.03.2021 N 862, от 14.04.2021 N 1203, от 21.05.2021 N 1786, от 11.06.2021 N 2191, от 14.07.2021 N 2694, от 02.08.2021 N 2963, от 14.10.2021 N 4139, от 08.11.2021 N 4409, от 29.12.2021</w:t>
      </w:r>
      <w:proofErr w:type="gramEnd"/>
      <w:r>
        <w:t xml:space="preserve"> </w:t>
      </w:r>
      <w:proofErr w:type="gramStart"/>
      <w:r>
        <w:t>N 5556, от 31.03.2022 N 1545, от 30.05.2022 N 2704, от 06.06.2022 N 2888, от 11.07.2022 N 3570, от 19.12.2022 N 6584, от 27.12.2022 N 6784, от 30.12.2022 N 6960, от 13.01.2023 N 115, от 22.03.2023 N 1292)</w:t>
      </w:r>
      <w:proofErr w:type="gramEnd"/>
    </w:p>
    <w:p w:rsidR="004D39C9" w:rsidRDefault="004D39C9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Абзац исключен с 22 апреля 2020 года. - Постановление администрации города Благовещенска от 22.04.2020 N 1251.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</w:t>
      </w:r>
      <w:r>
        <w:lastRenderedPageBreak/>
        <w:t>муниципальной программы за счет всех источников финансирования представлены в приложении N 2 к муниципальной программе.</w:t>
      </w:r>
    </w:p>
    <w:p w:rsidR="004D39C9" w:rsidRDefault="004D39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22.04.2020 N 1251)</w:t>
      </w:r>
    </w:p>
    <w:p w:rsidR="004D39C9" w:rsidRDefault="004D39C9">
      <w:pPr>
        <w:pStyle w:val="ConsPlusNormal"/>
        <w:spacing w:before="220"/>
        <w:ind w:firstLine="540"/>
        <w:jc w:val="both"/>
      </w:pPr>
      <w:r>
        <w:t>Прогноз сводных показателей муниципальных заданий на оказание муниципальных услуг (выполнение работ) МУ СОК "Юность" и МАУ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4D39C9" w:rsidRDefault="004D39C9">
      <w:pPr>
        <w:pStyle w:val="ConsPlusNormal"/>
        <w:jc w:val="both"/>
      </w:pPr>
      <w:r>
        <w:t>(в ред. постановления администрации города Благовещенска от 31.05.2021 N 1996)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1"/>
      </w:pPr>
      <w:r>
        <w:t>Приложение N 1</w:t>
      </w:r>
    </w:p>
    <w:p w:rsidR="004D39C9" w:rsidRDefault="004D39C9">
      <w:pPr>
        <w:pStyle w:val="ConsPlusNormal"/>
        <w:jc w:val="right"/>
      </w:pPr>
      <w:r>
        <w:t>к муниципальной программе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bookmarkStart w:id="4" w:name="P457"/>
      <w:bookmarkEnd w:id="4"/>
      <w:r>
        <w:t>СИСТЕМА ОСНОВНЫХ МЕРОПРИЯТИЙ И ПОКАЗАТЕЛЕЙ</w:t>
      </w:r>
    </w:p>
    <w:p w:rsidR="004D39C9" w:rsidRDefault="004D39C9">
      <w:pPr>
        <w:pStyle w:val="ConsPlusTitle"/>
        <w:jc w:val="center"/>
      </w:pPr>
      <w:r>
        <w:t>РЕАЛИЗАЦИИ МУНИЦИПАЛЬНОЙ ПРОГРАММЫ</w:t>
      </w:r>
    </w:p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9C9" w:rsidRDefault="004D39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22.03.2023 N 1292)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sectPr w:rsidR="004D39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619"/>
        <w:gridCol w:w="1297"/>
        <w:gridCol w:w="1640"/>
        <w:gridCol w:w="937"/>
        <w:gridCol w:w="1438"/>
        <w:gridCol w:w="562"/>
        <w:gridCol w:w="562"/>
        <w:gridCol w:w="562"/>
        <w:gridCol w:w="562"/>
        <w:gridCol w:w="562"/>
        <w:gridCol w:w="562"/>
        <w:gridCol w:w="562"/>
        <w:gridCol w:w="562"/>
        <w:gridCol w:w="649"/>
        <w:gridCol w:w="649"/>
        <w:gridCol w:w="649"/>
      </w:tblGrid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476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299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70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2518" w:type="pct"/>
            <w:gridSpan w:val="11"/>
          </w:tcPr>
          <w:p w:rsidR="004D39C9" w:rsidRDefault="004D39C9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299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0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  <w:jc w:val="center"/>
            </w:pPr>
            <w:r>
              <w:t>2015 год &lt;*&gt;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  <w:jc w:val="center"/>
            </w:pPr>
            <w:r>
              <w:t>2025 год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  <w:jc w:val="center"/>
            </w:pPr>
            <w:r>
              <w:t>17</w:t>
            </w: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 города Благовещенска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1-ФК "Сведения о физической культуре и спорте", приказ Росстата от 27 марта 2019 г. N 172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17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18,3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22,5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34,9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39,7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44,7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51,3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57,1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57,1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Доля детей и молодежи (возраст 3 - 29 лет), систематически занимающихся физической культурой и спортом, в общей численности детей и </w:t>
            </w:r>
            <w:r>
              <w:lastRenderedPageBreak/>
              <w:t>молодежи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1-ФК "Сведения о физической культуре и спорте", приказ Росстата от 27 марта 2019 г. N 172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68,6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68,3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73,6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77,1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79,7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82,5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82,5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1-ФК "Сведения о физической культуре и спорте", приказ Росстата от 27 марта 2019 г. N 172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34,6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44,8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55,2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55,2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</w:t>
            </w:r>
            <w:r>
              <w:lastRenderedPageBreak/>
              <w:t>граждан старшего возраста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1-ФК "Сведения о физической культуре и спорте", приказ Росстата от 27 марта 2019 г. N 172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4,5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8,5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10,5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13,5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16,5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19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19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3-АФК "Сведения об адаптивной физической культуре и спорте", приказ Росстата от 8 октября 2018 г. N 603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15,1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15,7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16,5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17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17,5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Доля населения, выполнившего нормативы ВФСК "Готов к труду и обороне" (ГТО), в общей численности населения, принявшего участие в сдаче нормативов </w:t>
            </w:r>
            <w:r>
              <w:lastRenderedPageBreak/>
              <w:t>испытаний (тестов) ВФСК "Готов к труду и обороне" (ГТО)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 xml:space="preserve">N 2-ГТО "Сведения о реализации Всероссийского физкультурно-спортивного комплекса "Готов к труду и обороне" (ГТО)", приказ </w:t>
            </w:r>
            <w:r>
              <w:lastRenderedPageBreak/>
              <w:t>Росстата от 17 августа 2017 г. N 536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30,5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48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49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51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52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Уровень обеспеченности населения города Благовещенска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1-ФК "Сведения о физической культуре и спорте", приказ Росстата от 27 марта 2019 г. N 172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25,8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26,1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26,1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28,1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77,4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78,1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78,6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78,6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proofErr w:type="gramStart"/>
            <w: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</w:t>
            </w:r>
            <w:r>
              <w:lastRenderedPageBreak/>
              <w:t>принадлежности физической культуры и спорта</w:t>
            </w:r>
            <w:proofErr w:type="gramEnd"/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  <w:r>
              <w:t>Форма N 5-ФК (сводная) "Сведения по организациям, осуществляющим спортивную подготовку", приказ Росстата от 22 ноября 2017 г. N 773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68,8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72,6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79,4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86,2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93,1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100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lastRenderedPageBreak/>
              <w:t>Основное мероприятие 1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1.1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физкультурно-оздоровительных и спортивных мероприятий, проводимых на территории МУ СОК "Юность"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76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78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79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79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79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Число посетителей спортивных объектов МУ СОК "Юность"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59000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40466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57200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57000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65900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65900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65900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участников физкультурных и спортивных </w:t>
            </w:r>
            <w:r>
              <w:lastRenderedPageBreak/>
              <w:t>мероприятий в рамках ВФСК "ГТО"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1200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1200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1200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мероприятий в рамках ВФСК "ГТО"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участников тестирования комплекса "ГТО"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1200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1400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1600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1600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1600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испытаний (тестов) "ГТО"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тренажеров, приобретенных для лиц с ограниченными физическими способностями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бетонных оснований, установленных для спортивной площадки городского центра ВФСК </w:t>
            </w:r>
            <w:r>
              <w:lastRenderedPageBreak/>
              <w:t>"ГТО"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спортивных объектов, на которых выполнены работы по модернизации системы видеонаблюдения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лиц, привлеченных к физкультурно-оздоровительным занятиям среди инвалидов и лиц с ограниченными возможностями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100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100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занятий по месту проживания граждан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спортивных </w:t>
            </w:r>
            <w:r>
              <w:lastRenderedPageBreak/>
              <w:t>объектов, на которых выполнен монтаж автоматической установки пожарной сигнализации и систем оповещения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спортивных объектов, на которых выполнены электромонтажные работы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спортивных объектов, на которых выполнены работы по ремонту пандуса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Мероприятие 1.2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 xml:space="preserve">Освещение значимых общественных и социальных объектов города </w:t>
            </w:r>
            <w:r>
              <w:lastRenderedPageBreak/>
              <w:t>Благовещенска за счет пожертвований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</w:t>
            </w:r>
            <w:r>
              <w:lastRenderedPageBreak/>
              <w:t>физической культуре, 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Количество спортивных объектов, на которых выполнены работы по </w:t>
            </w:r>
            <w:r>
              <w:lastRenderedPageBreak/>
              <w:t>освещению фасада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1.3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Расходы на обеспечение деятельности центра спортивной подготовки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МАУ "СШЦБИ"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в МАУ "СШЦБИ" по неолимпийским видам спорта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125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125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125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в МАУ "СШЦБИ" по олимпийским видам спорта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35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35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35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Мероприятие 1.4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(в части проведения </w:t>
            </w:r>
            <w:r>
              <w:lastRenderedPageBreak/>
              <w:t>обучения специалистов)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физической культуре, </w:t>
            </w:r>
            <w:r>
              <w:lastRenderedPageBreak/>
              <w:t>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Количество специалистов организаций физической культуры и спорта, прошедших повышение </w:t>
            </w:r>
            <w:r>
              <w:lastRenderedPageBreak/>
              <w:t>квалификации и переподготовку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lastRenderedPageBreak/>
              <w:t>Основное мероприятие 2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2.1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городе Благовещенске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городских спортивных площадок, на которых осуществлено благоустройство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Экипировка 3 сборных команд города Благовещенска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280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280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310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280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205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43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43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43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приобретенного спортивного </w:t>
            </w:r>
            <w:r>
              <w:lastRenderedPageBreak/>
              <w:t>инвентаря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2.2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муниципальных образованиях области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Приобретение и монтаж спортивно-технологического оборудования и инвентаря по хоккею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объектов физической культуры и спорта, на которых проведены мероприятия по совершенствованию материально-технической базы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Мероприятие 2.3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Закупка оборудования для создания "умных" спортивных площадок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  <w:r>
              <w:t xml:space="preserve">Администрация города Благовещенска в лице управления по физической культуре, </w:t>
            </w:r>
            <w:r>
              <w:lastRenderedPageBreak/>
              <w:t>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lastRenderedPageBreak/>
              <w:t>Количество созданных "умных" спортивных площадок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lastRenderedPageBreak/>
              <w:t>Основное мероприятие 3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3.1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граждан, систематически занимающихся физической культурой и спортом, в том числе: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38250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41000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42750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44100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66127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76882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87456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98471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113010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125787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125787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56204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54828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59082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61892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63979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66227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66227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граждан среднего возраста (женщины: 30 - 54 года; мужчины: 30 - 59 лет), систематически занимающихся физической культурой и спортом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12909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19802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25460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32626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42245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52051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52051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граждан старшего возраста (женщины: 55 лет и старше; мужчины: 60 лет и старше), систематически занимающихся физической культурой и спортом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2090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3886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4801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6172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7544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8687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8687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проводимых официальных физкультурных и спортивных мероприятий, в </w:t>
            </w:r>
            <w:r>
              <w:lastRenderedPageBreak/>
              <w:t>том числе: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311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311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315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315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316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275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320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259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157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185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181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проводимых комплексных мероприятий (спартакиад), направленных на развитие школьного и студенческого спорта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проводимых мероприятий, направленных на повышение числа занимающихся физической культурой и спортом по месту работы граждан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Мероприятие 3.2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 xml:space="preserve">Проведение городских спортивно-массовых мероприятий - День здоровья: "Кросс", "Азимут", </w:t>
            </w:r>
            <w:r>
              <w:lastRenderedPageBreak/>
              <w:t>"Оранжевый мяч", "Лыжня"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физической культуре, </w:t>
            </w:r>
            <w:r>
              <w:lastRenderedPageBreak/>
              <w:t>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lastRenderedPageBreak/>
              <w:t>Количество участников городских спортивно-массовых мероприятий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10000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10100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10200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10300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10350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10400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5500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3000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3050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2436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2436</w:t>
            </w: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3.3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некоммерческих организаций (НКО), получивших поддержку на проведение спортивных мероприятий, обеспечение подготовки спортсменов высокого класса, материально-техническое обеспечение сборных спортивных команд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спортсменов и их тренеров, получивших премии за достижение высоких спортивных результатов на </w:t>
            </w:r>
            <w:r>
              <w:lastRenderedPageBreak/>
              <w:t>областных спартакиадах Амурской области, официальных чемпионатах, кубках, первенствах Российской Федерации, Европы и мира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48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125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141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80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80</w:t>
            </w: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3.4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>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граждан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990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1230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1480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1490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1980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2719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2827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2881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2971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3061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3151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мероприятий, проведенных для лиц с ограниченными возможностями здоровья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секций, </w:t>
            </w:r>
            <w:r>
              <w:lastRenderedPageBreak/>
              <w:t>организованных на территории города Благовещенска для занятий физической культурой и спортом лиц с ограниченными возможностями здоровья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5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6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7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некоммерческих организаций (НКО), получивших поддержку на 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3.5</w:t>
            </w:r>
          </w:p>
        </w:tc>
        <w:tc>
          <w:tcPr>
            <w:tcW w:w="498" w:type="pct"/>
            <w:vMerge w:val="restart"/>
          </w:tcPr>
          <w:p w:rsidR="004D39C9" w:rsidRDefault="004D39C9">
            <w:pPr>
              <w:pStyle w:val="ConsPlusNormal"/>
            </w:pPr>
            <w:r>
              <w:t xml:space="preserve">Мероприятия по созданию условий для </w:t>
            </w:r>
            <w:r>
              <w:lastRenderedPageBreak/>
              <w:t>развития физической культуры и спорта среди лиц с ограниченными физическими возможностями здоровья в рамках государственной программы Российской Федерации "Доступная среда"</w:t>
            </w:r>
          </w:p>
        </w:tc>
        <w:tc>
          <w:tcPr>
            <w:tcW w:w="427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Администрация города Благовещен</w:t>
            </w:r>
            <w:r>
              <w:lastRenderedPageBreak/>
              <w:t>ска в лице управления по физической культуре, спорту и делам молодежи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Количество приобретенного инвентаря </w:t>
            </w:r>
            <w:r>
              <w:lastRenderedPageBreak/>
              <w:t>для лиц с ограниченными физическими способностями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98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27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тренажеров (оборудования), приобретенных для лиц с ограниченными физическими способностями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шт.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3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Мероприятие 4.1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>Количество оснащенных объектов спортивной инфраструктуры спортивно-технологическим оборудованием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lastRenderedPageBreak/>
              <w:t>Основное мероприятие 5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>Содействие развитию физической культуры и спорта инвалидов, лиц с ограниченными возможностями здоровья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313" w:type="pct"/>
          </w:tcPr>
          <w:p w:rsidR="004D39C9" w:rsidRDefault="004D39C9">
            <w:pPr>
              <w:pStyle w:val="ConsPlusNormal"/>
            </w:pPr>
            <w:r>
              <w:t>Мероприятие 5.1</w:t>
            </w:r>
          </w:p>
        </w:tc>
        <w:tc>
          <w:tcPr>
            <w:tcW w:w="498" w:type="pct"/>
          </w:tcPr>
          <w:p w:rsidR="004D39C9" w:rsidRDefault="004D39C9">
            <w:pPr>
              <w:pStyle w:val="ConsPlusNormal"/>
            </w:pPr>
            <w:r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427" w:type="pct"/>
          </w:tcPr>
          <w:p w:rsidR="004D39C9" w:rsidRDefault="004D39C9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476" w:type="pct"/>
          </w:tcPr>
          <w:p w:rsidR="004D39C9" w:rsidRDefault="004D39C9">
            <w:pPr>
              <w:pStyle w:val="ConsPlusNormal"/>
            </w:pPr>
            <w:r>
              <w:t xml:space="preserve">Количество организаций физической культуры и спорта, оснащенных реабилитационным и </w:t>
            </w:r>
            <w:proofErr w:type="spellStart"/>
            <w:r>
              <w:t>абилитационным</w:t>
            </w:r>
            <w:proofErr w:type="spellEnd"/>
            <w:r>
              <w:t xml:space="preserve"> оборудованием</w:t>
            </w:r>
          </w:p>
        </w:tc>
        <w:tc>
          <w:tcPr>
            <w:tcW w:w="299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470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2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5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4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</w:tr>
    </w:tbl>
    <w:p w:rsidR="004D39C9" w:rsidRDefault="004D39C9">
      <w:pPr>
        <w:pStyle w:val="ConsPlusNormal"/>
        <w:sectPr w:rsidR="004D39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1"/>
      </w:pPr>
      <w:r>
        <w:t>Приложение N 2</w:t>
      </w:r>
    </w:p>
    <w:p w:rsidR="004D39C9" w:rsidRDefault="004D39C9">
      <w:pPr>
        <w:pStyle w:val="ConsPlusNormal"/>
        <w:jc w:val="right"/>
      </w:pPr>
      <w:r>
        <w:t>к муниципальной программе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r>
        <w:t>РЕСУРСНОЕ ОБЕСПЕЧЕНИЕ РЕАЛИЗАЦИИ МУНИЦИПАЛЬНОЙ</w:t>
      </w:r>
    </w:p>
    <w:p w:rsidR="004D39C9" w:rsidRDefault="004D39C9">
      <w:pPr>
        <w:pStyle w:val="ConsPlusTitle"/>
        <w:jc w:val="center"/>
      </w:pPr>
      <w:r>
        <w:t>ПРОГРАММЫ ЗА СЧЕТ СРЕДСТВ ГОРОДСКОГО БЮДЖЕТА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ind w:firstLine="540"/>
        <w:jc w:val="both"/>
      </w:pPr>
      <w:r>
        <w:t>Исключено с 22 апреля 2020 года. - Постановление администрации города Благовещенска от 22.04.2020 N 1251.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1"/>
      </w:pPr>
      <w:r>
        <w:t>Приложение N 2</w:t>
      </w:r>
    </w:p>
    <w:p w:rsidR="004D39C9" w:rsidRDefault="004D39C9">
      <w:pPr>
        <w:pStyle w:val="ConsPlusNormal"/>
        <w:jc w:val="right"/>
      </w:pPr>
      <w:r>
        <w:t>к муниципальной программе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bookmarkStart w:id="5" w:name="P1348"/>
      <w:bookmarkEnd w:id="5"/>
      <w:r>
        <w:t>РЕСУРСНОЕ ОБЕСПЕЧЕНИЕ И ПРОГНОЗНАЯ (СПРАВОЧНАЯ) ОЦЕНКА</w:t>
      </w:r>
    </w:p>
    <w:p w:rsidR="004D39C9" w:rsidRDefault="004D39C9">
      <w:pPr>
        <w:pStyle w:val="ConsPlusTitle"/>
        <w:jc w:val="center"/>
      </w:pPr>
      <w:r>
        <w:t>РАСХОДОВ НА РЕАЛИЗАЦИЮ МУНИЦИПАЛЬНОЙ ПРОГРАММЫ</w:t>
      </w:r>
    </w:p>
    <w:p w:rsidR="004D39C9" w:rsidRDefault="004D39C9">
      <w:pPr>
        <w:pStyle w:val="ConsPlusTitle"/>
        <w:jc w:val="center"/>
      </w:pPr>
      <w:r>
        <w:t>ЗА СЧЕТ ВСЕХ ИСТОЧНИКОВ ФИНАНСИРОВАНИЯ</w:t>
      </w:r>
    </w:p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9C9" w:rsidRDefault="004D39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22.03.2023 N 1292)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1868"/>
        <w:gridCol w:w="1578"/>
        <w:gridCol w:w="888"/>
        <w:gridCol w:w="785"/>
        <w:gridCol w:w="785"/>
        <w:gridCol w:w="785"/>
        <w:gridCol w:w="785"/>
        <w:gridCol w:w="785"/>
        <w:gridCol w:w="785"/>
        <w:gridCol w:w="785"/>
        <w:gridCol w:w="888"/>
        <w:gridCol w:w="888"/>
        <w:gridCol w:w="785"/>
        <w:gridCol w:w="785"/>
      </w:tblGrid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 xml:space="preserve">Наименование муниципальной программы, основного мероприятия, </w:t>
            </w:r>
            <w:r>
              <w:lastRenderedPageBreak/>
              <w:t>мероприятия</w:t>
            </w:r>
          </w:p>
        </w:tc>
        <w:tc>
          <w:tcPr>
            <w:tcW w:w="472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3515" w:type="pct"/>
            <w:gridSpan w:val="12"/>
          </w:tcPr>
          <w:p w:rsidR="004D39C9" w:rsidRDefault="004D39C9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330" w:type="pct"/>
          </w:tcPr>
          <w:p w:rsidR="004D39C9" w:rsidRDefault="004D39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2025 год</w:t>
            </w:r>
          </w:p>
        </w:tc>
      </w:tr>
      <w:tr w:rsidR="004D39C9" w:rsidTr="004D39C9">
        <w:tc>
          <w:tcPr>
            <w:tcW w:w="353" w:type="pct"/>
          </w:tcPr>
          <w:p w:rsidR="004D39C9" w:rsidRDefault="004D39C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1" w:type="pct"/>
          </w:tcPr>
          <w:p w:rsidR="004D39C9" w:rsidRDefault="004D3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  <w:jc w:val="center"/>
            </w:pPr>
            <w:r>
              <w:t>15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физической культуры и спорта в городе Благовещенске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694849,9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34441,0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38797,7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36894,8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39841,0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39661,6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46242,2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71900,0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106626,9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109526,2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84222,2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86696,3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22582,0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630,0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2426,3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19249,7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276,0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33857,1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335,0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384,5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6225,5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26843,1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69,0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567534,3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27550,3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31567,7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31047,8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34191,0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34149,6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39942,2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63577,2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75520,2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74927,0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76466,1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78595,2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1624,8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1624,8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70876,5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6890,7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6600,0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5650,0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6300,0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5631,5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7756,1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7756,1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7756,1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520322,6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27918,0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27503,0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25217,7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27891,4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26139,0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34556,6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51399,6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68090,0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74444,9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77456,0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79706,4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12,0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12,0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449431,1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21027,3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20903,0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19705,7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22241,4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20627,0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28256,6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45887,6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62458,5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66688,8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69699,9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71935,3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70876,5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6890,7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6600,0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5650,0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6300,0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5631,5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7756,1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7756,1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7756,1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1.1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365112,3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27918,0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27503,0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25217,7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27891,4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26139,0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33556,6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33688,7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36070,3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41109,3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42401,9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43616,4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302868,1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21027,3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20903,0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19705,7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22241,4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20627,0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27256,6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28176,7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32338,8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35597,3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36889,9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38104,4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62244,2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6890,7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6600,0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5650,0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6300,0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3731,5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5512,0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1.2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1000,0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1000,0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1.3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Расходы на обеспечение деятельности центра спортивной подготовки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154188,9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17710,9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32019,7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33335,6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35054,1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36068,6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145556,6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17710,9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30119,7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31091,5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32810,0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33824,5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8632,3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1900,0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2244,1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2244,1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2244,1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1.4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(в части проведения обучения специалистов)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21,4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21,4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12,0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12,0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6,4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65494,0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737,4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738,9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1415,4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2091,5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391,9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1421,1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1394,9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28234,3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28868,6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19249,7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19249,7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33068,6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6225,5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26843,1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13175,7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737,4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738,9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1415,4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2091,5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391,9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1421,1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1394,9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2759,1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2025,5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2.1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городе Благовещенске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9310,7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737,4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738,9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1415,4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2091,5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391,9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1421,1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1394,9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607,5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312,1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9310,7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737,4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738,9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1415,4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2091,5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391,9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1421,1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1394,9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607,5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312,1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2.2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муниципальных образованиях области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30684,2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2127,7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28556,5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28843,1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2000,0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26843,1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1841,1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127,7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1713,4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2.3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Закупка оборудования для создания "умных" спортивных площадок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25499,1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25499,1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19249,7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19249,7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4225,5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4225,5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2023,9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2023,9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105508,1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5785,6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10555,8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10261,7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9858,1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13130,7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10264,5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16051,7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10302,6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6212,7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6666,2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6418,5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630,0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630,0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335,0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335,0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104543,1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5785,6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9925,8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9926,7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9858,1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13130,7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10264,5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16051,7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10302,6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6212,7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6666,2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6418,5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1624,8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1624,8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3.1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63816,8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4372,7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5800,5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5857,8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5201,6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8035,9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4049,0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7824,9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7329,2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4512,7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5466,2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5366,3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63816,8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4372,7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5800,5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5857,8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5201,6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8035,9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4049,0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7824,9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7329,2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4512,7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5466,2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5366,3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 xml:space="preserve">кредиторская </w:t>
            </w:r>
            <w:r>
              <w:lastRenderedPageBreak/>
              <w:t>задолженность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lastRenderedPageBreak/>
              <w:t>1624,8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1624,8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3.2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Проведение городских спортивно-массовых мероприятий - День здоровья: "Кросс", "Азимут", "Оранжевый мяч", "Лыжня"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11604,8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680,2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1447,3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1447,3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1545,3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1613,0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482,0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1553,5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739,0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1045,0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452,2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11604,8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680,2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1447,3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1447,3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1545,3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1613,0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482,0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1553,5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739,0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1045,0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452,2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3.3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25985,8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380,0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2309,6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2310,0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2846,2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3189,0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5427,9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6118,3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1984,8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420,0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25985,8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380,0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2309,6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2310,0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2846,2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3189,0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5427,9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6118,3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1984,8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420,0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500,0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3.4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3622,1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352,7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998,4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168,0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265,0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292,8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305,6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555,0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249,6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235,0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lastRenderedPageBreak/>
              <w:t>630,0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630,0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2992,1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352,7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368,4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168,0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265,0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292,8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305,6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555,0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249,6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235,0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100,0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3.5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программы Российской Федерации "Доступная среда"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478,6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478,6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335,0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335,0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143,6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143,6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3053,8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3053,8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2426,3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2426,3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lastRenderedPageBreak/>
              <w:t>384,5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384,5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243,0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243,0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Мероприятие 4.1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3053,8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3053,8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2426,3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2426,3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384,5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384,5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243,0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243,0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t>Основное мероприятие 5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>Содействие развитию физической культуры и спорта инвалидов, лиц с ограниченными возможностями здоровья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471,4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471,4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264,0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264,0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66,0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66,0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141,4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141,4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  <w:tr w:rsidR="004D39C9" w:rsidTr="004D39C9">
        <w:tc>
          <w:tcPr>
            <w:tcW w:w="353" w:type="pct"/>
            <w:vMerge w:val="restart"/>
          </w:tcPr>
          <w:p w:rsidR="004D39C9" w:rsidRDefault="004D39C9">
            <w:pPr>
              <w:pStyle w:val="ConsPlusNormal"/>
            </w:pPr>
            <w:r>
              <w:lastRenderedPageBreak/>
              <w:t>Мероприятие 5.1</w:t>
            </w:r>
          </w:p>
        </w:tc>
        <w:tc>
          <w:tcPr>
            <w:tcW w:w="661" w:type="pct"/>
            <w:vMerge w:val="restart"/>
          </w:tcPr>
          <w:p w:rsidR="004D39C9" w:rsidRDefault="004D39C9">
            <w:pPr>
              <w:pStyle w:val="ConsPlusNormal"/>
            </w:pPr>
            <w:r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Всего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471,4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471,4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264,0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264,0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66,0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66,0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141,4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141,4</w:t>
            </w:r>
          </w:p>
        </w:tc>
      </w:tr>
      <w:tr w:rsidR="004D39C9" w:rsidTr="004D39C9">
        <w:tc>
          <w:tcPr>
            <w:tcW w:w="353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6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472" w:type="pct"/>
          </w:tcPr>
          <w:p w:rsidR="004D39C9" w:rsidRDefault="004D39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7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285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  <w:tc>
          <w:tcPr>
            <w:tcW w:w="300" w:type="pct"/>
          </w:tcPr>
          <w:p w:rsidR="004D39C9" w:rsidRDefault="004D39C9">
            <w:pPr>
              <w:pStyle w:val="ConsPlusNormal"/>
            </w:pPr>
            <w:r>
              <w:t>0,0</w:t>
            </w:r>
          </w:p>
        </w:tc>
      </w:tr>
    </w:tbl>
    <w:p w:rsidR="004D39C9" w:rsidRDefault="004D39C9">
      <w:pPr>
        <w:pStyle w:val="ConsPlusNormal"/>
        <w:sectPr w:rsidR="004D39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Normal"/>
        <w:jc w:val="right"/>
        <w:outlineLvl w:val="1"/>
      </w:pPr>
      <w:r>
        <w:t>Приложение N 3</w:t>
      </w:r>
    </w:p>
    <w:p w:rsidR="004D39C9" w:rsidRDefault="004D39C9">
      <w:pPr>
        <w:pStyle w:val="ConsPlusNormal"/>
        <w:jc w:val="right"/>
      </w:pPr>
      <w:r>
        <w:t>к муниципальной программе</w:t>
      </w:r>
    </w:p>
    <w:p w:rsidR="004D39C9" w:rsidRDefault="004D39C9">
      <w:pPr>
        <w:pStyle w:val="ConsPlusNormal"/>
        <w:jc w:val="both"/>
      </w:pPr>
    </w:p>
    <w:p w:rsidR="004D39C9" w:rsidRDefault="004D39C9">
      <w:pPr>
        <w:pStyle w:val="ConsPlusTitle"/>
        <w:jc w:val="center"/>
      </w:pPr>
      <w:bookmarkStart w:id="6" w:name="P2773"/>
      <w:bookmarkEnd w:id="6"/>
      <w:r>
        <w:t>ПРОГНОЗ</w:t>
      </w:r>
    </w:p>
    <w:p w:rsidR="004D39C9" w:rsidRDefault="004D39C9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4D39C9" w:rsidRDefault="004D39C9">
      <w:pPr>
        <w:pStyle w:val="ConsPlusTitle"/>
        <w:jc w:val="center"/>
      </w:pPr>
      <w:r>
        <w:t>МУНИЦИПАЛЬНЫХ УСЛУГ (ВЫПОЛНЕНИЕ РАБОТ) МУ СОК "ЮНОСТЬ"</w:t>
      </w:r>
    </w:p>
    <w:p w:rsidR="004D39C9" w:rsidRDefault="004D39C9">
      <w:pPr>
        <w:pStyle w:val="ConsPlusTitle"/>
        <w:jc w:val="center"/>
      </w:pPr>
      <w:r>
        <w:t>И МАУ "СШЦБИ" ПО МУНИЦИПАЛЬНОЙ ПРОГРАММЕ</w:t>
      </w:r>
    </w:p>
    <w:p w:rsidR="004D39C9" w:rsidRDefault="004D39C9">
      <w:pPr>
        <w:pStyle w:val="ConsPlusTitle"/>
        <w:jc w:val="center"/>
      </w:pPr>
      <w:r>
        <w:t>НА ОЧЕРЕДНОЙ ФИНАНСОВЫЙ ГОД</w:t>
      </w:r>
    </w:p>
    <w:p w:rsidR="004D39C9" w:rsidRDefault="004D39C9">
      <w:pPr>
        <w:pStyle w:val="ConsPlusTitle"/>
        <w:jc w:val="center"/>
      </w:pPr>
      <w:r>
        <w:t>И ПЛАНОВЫЙ ПЕРИОД</w:t>
      </w:r>
    </w:p>
    <w:p w:rsidR="004D39C9" w:rsidRDefault="004D3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4D3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9C9" w:rsidRDefault="004D39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4D39C9" w:rsidRDefault="004D39C9">
            <w:pPr>
              <w:pStyle w:val="ConsPlusNormal"/>
              <w:jc w:val="center"/>
            </w:pPr>
            <w:r>
              <w:rPr>
                <w:color w:val="392C69"/>
              </w:rPr>
              <w:t>от 22.03.2023 N 1292)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C9" w:rsidRDefault="004D39C9">
            <w:pPr>
              <w:pStyle w:val="ConsPlusNormal"/>
            </w:pPr>
          </w:p>
        </w:tc>
      </w:tr>
    </w:tbl>
    <w:p w:rsidR="004D39C9" w:rsidRDefault="004D39C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1298"/>
        <w:gridCol w:w="7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D39C9" w:rsidTr="004D39C9">
        <w:tc>
          <w:tcPr>
            <w:tcW w:w="608" w:type="pct"/>
            <w:gridSpan w:val="2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</w:t>
            </w:r>
          </w:p>
        </w:tc>
        <w:tc>
          <w:tcPr>
            <w:tcW w:w="161" w:type="pct"/>
            <w:vMerge w:val="restart"/>
          </w:tcPr>
          <w:p w:rsidR="004D39C9" w:rsidRDefault="004D39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6" w:type="pct"/>
            <w:gridSpan w:val="11"/>
          </w:tcPr>
          <w:p w:rsidR="004D39C9" w:rsidRDefault="004D39C9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2306" w:type="pct"/>
            <w:gridSpan w:val="11"/>
          </w:tcPr>
          <w:p w:rsidR="004D39C9" w:rsidRDefault="004D39C9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4D39C9" w:rsidTr="004D39C9">
        <w:tc>
          <w:tcPr>
            <w:tcW w:w="608" w:type="pct"/>
            <w:gridSpan w:val="2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  <w:vMerge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  <w:jc w:val="center"/>
            </w:pPr>
            <w:r>
              <w:t>2025 год</w:t>
            </w: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  <w:jc w:val="center"/>
            </w:pPr>
            <w:r>
              <w:t>24</w:t>
            </w:r>
          </w:p>
        </w:tc>
      </w:tr>
      <w:tr w:rsidR="004D39C9" w:rsidTr="004D39C9">
        <w:tc>
          <w:tcPr>
            <w:tcW w:w="5000" w:type="pct"/>
            <w:gridSpan w:val="25"/>
          </w:tcPr>
          <w:p w:rsidR="004D39C9" w:rsidRDefault="004D39C9">
            <w:pPr>
              <w:pStyle w:val="ConsPlusNormal"/>
              <w:jc w:val="center"/>
              <w:outlineLvl w:val="2"/>
            </w:pPr>
            <w:r>
              <w:t>Основное мероприятие 1 "Организация деятельности муниципальных учреждений в сфере физической культуры и спорта"</w:t>
            </w:r>
          </w:p>
        </w:tc>
      </w:tr>
      <w:tr w:rsidR="004D39C9" w:rsidTr="004D39C9">
        <w:tc>
          <w:tcPr>
            <w:tcW w:w="5000" w:type="pct"/>
            <w:gridSpan w:val="25"/>
          </w:tcPr>
          <w:p w:rsidR="004D39C9" w:rsidRDefault="004D39C9">
            <w:pPr>
              <w:pStyle w:val="ConsPlusNormal"/>
              <w:jc w:val="center"/>
              <w:outlineLvl w:val="3"/>
            </w:pPr>
            <w:r>
              <w:t>Мероприятие 1.1 "Расходы на обеспечение деятельности (оказание услуг, выполнение работ) муниципальных организаций (учреждений)"</w:t>
            </w: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 xml:space="preserve">Работа по обеспечению доступа к объектам </w:t>
            </w:r>
            <w:r>
              <w:lastRenderedPageBreak/>
              <w:t>спорта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21027,3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20903,0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19705,7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22241,4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20627,0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27256,6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28176,7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31249,8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35597,3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36889,9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38104,4</w:t>
            </w: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lastRenderedPageBreak/>
              <w:t>Количество физкультурно-оздоровительных и спортивных мероприятий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76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78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79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79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79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54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63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Число посетителей спортивных объектов в год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59000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59200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57200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57000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57000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57000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57000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 xml:space="preserve">Работа по организации и проведению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Количество участников физкультурных и спортивных мероприятий в рамках ВФСК "ГТО"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800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 xml:space="preserve">Количество </w:t>
            </w:r>
            <w:r>
              <w:lastRenderedPageBreak/>
              <w:t>мероприятий в рамках ВФСК "ГТО"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4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lastRenderedPageBreak/>
              <w:t>Работа по проведению тестирования выполнения нормативов испытаний (тестов) комплекса "Готов к труду и обороне" (ГТО)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Количество участников тестирования комплекса "ГТО", чел.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1200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1400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1400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1400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1400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Количество испытаний (тестов) "ГТО"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ед.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Работа по организации и проведению спортивно-оздоровительной работы по развитию физической культуры и спорта среди инвалидов, лиц с ограниченными возможностями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Количество лиц, привлеченных к физкультурно-оздоровительным занятиям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40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60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60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60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lastRenderedPageBreak/>
              <w:t>Работа по проведению занятий физкультурно-спортивной направленности по месту проживания граждан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608" w:type="pct"/>
            <w:gridSpan w:val="2"/>
          </w:tcPr>
          <w:p w:rsidR="004D39C9" w:rsidRDefault="004D39C9">
            <w:pPr>
              <w:pStyle w:val="ConsPlusNormal"/>
            </w:pPr>
            <w:r>
              <w:t>Количество занятий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шт.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</w:p>
        </w:tc>
      </w:tr>
      <w:tr w:rsidR="004D39C9" w:rsidTr="004D39C9">
        <w:tc>
          <w:tcPr>
            <w:tcW w:w="5000" w:type="pct"/>
            <w:gridSpan w:val="25"/>
          </w:tcPr>
          <w:p w:rsidR="004D39C9" w:rsidRDefault="004D39C9">
            <w:pPr>
              <w:pStyle w:val="ConsPlusNormal"/>
              <w:jc w:val="center"/>
              <w:outlineLvl w:val="3"/>
            </w:pPr>
            <w:r>
              <w:t>Мероприятие 1.3 "Расходы на обеспечение деятельности центра спортивной подготовки"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1. Услуга спортивной подготовки по неолимпийским видам спорта (ушу)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начальном этапе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13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13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13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13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2447,2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2526,2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2665,8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2748,2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2. Услуга спортивной подготовки по неолимпийским видам спорта (ушу)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тренировочном этапе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2443,1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3765,0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3886,4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4101,3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4228,1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3. Услуга спортивн</w:t>
            </w:r>
            <w:r>
              <w:lastRenderedPageBreak/>
              <w:t>ой подготовки по неолимпийским видам спорта (ушу)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Число лиц, прошедших </w:t>
            </w:r>
            <w:r>
              <w:lastRenderedPageBreak/>
              <w:t>спортивную подготовку на этапе совершенствования спортивного мастерства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1832,1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2823,7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2914,8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3075,9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3171,0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lastRenderedPageBreak/>
              <w:t>4. Услуга спортивной подготовки по неолимпийским видам спорта (ушу)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этапе высшего спортивного мастерства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244,2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376,5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388,6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410,1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422,8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5. Услуга спортивной подготовки по неолимпийским видам спорта (рукопашный бой)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начальном этапе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12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2259,0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2331,9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2460,8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2536,8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6. Услуга спортивн</w:t>
            </w:r>
            <w:r>
              <w:lastRenderedPageBreak/>
              <w:t>ой подготовки по неолимпийским видам спорта (рукопашный бой)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lastRenderedPageBreak/>
              <w:t xml:space="preserve">Число лиц, прошедших </w:t>
            </w:r>
            <w:r>
              <w:lastRenderedPageBreak/>
              <w:t>спортивную подготовку на тренировочном этапе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1832,1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2823,7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2914,8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3075,9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3171,0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lastRenderedPageBreak/>
              <w:t>7. Услуга спортивной подготовки по неолимпийским видам спорта (рукопашный бой)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8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977,2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1506,0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1554,6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1640,5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1691,2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8. 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этапе начальной подготовки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25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25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25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25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3053,5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4706,2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4858,0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5126,6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5285,1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lastRenderedPageBreak/>
              <w:t>9. 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тренировочном этапе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1832,1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2823,7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2914,8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3075,9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3171,0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>10. Услуга спортивной подготовки по олимпийским видам спорта (спортивная борьба)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этапе начальной подготовки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15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1832,1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2823,7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2914,8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3075,9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3171,0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t xml:space="preserve">11. Услуга спортивной подготовки по олимпийским видам </w:t>
            </w:r>
            <w:r>
              <w:lastRenderedPageBreak/>
              <w:t>спорта (спортивная борьба)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lastRenderedPageBreak/>
              <w:t>Число лиц, прошедших спортивную подготовку на тренировочном этапе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20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2443,1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3765,0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3886,4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4101,3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4228,1</w:t>
            </w:r>
          </w:p>
        </w:tc>
      </w:tr>
      <w:tr w:rsidR="004D39C9" w:rsidTr="004D39C9">
        <w:tc>
          <w:tcPr>
            <w:tcW w:w="321" w:type="pct"/>
          </w:tcPr>
          <w:p w:rsidR="004D39C9" w:rsidRDefault="004D39C9">
            <w:pPr>
              <w:pStyle w:val="ConsPlusNormal"/>
            </w:pPr>
            <w:r>
              <w:lastRenderedPageBreak/>
              <w:t>12. Услуга спортивной подготовки по олимпийским видам спорта (спортивная борьба)</w:t>
            </w:r>
          </w:p>
        </w:tc>
        <w:tc>
          <w:tcPr>
            <w:tcW w:w="287" w:type="pct"/>
          </w:tcPr>
          <w:p w:rsidR="004D39C9" w:rsidRDefault="004D39C9">
            <w:pPr>
              <w:pStyle w:val="ConsPlusNormal"/>
            </w:pPr>
            <w: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чел.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61" w:type="pct"/>
          </w:tcPr>
          <w:p w:rsidR="004D39C9" w:rsidRDefault="004D39C9">
            <w:pPr>
              <w:pStyle w:val="ConsPlusNormal"/>
            </w:pPr>
            <w:r>
              <w:t>10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83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72" w:type="pct"/>
          </w:tcPr>
          <w:p w:rsidR="004D39C9" w:rsidRDefault="004D39C9">
            <w:pPr>
              <w:pStyle w:val="ConsPlusNormal"/>
            </w:pP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1221,4</w:t>
            </w:r>
          </w:p>
        </w:tc>
        <w:tc>
          <w:tcPr>
            <w:tcW w:w="235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06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21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  <w:tc>
          <w:tcPr>
            <w:tcW w:w="198" w:type="pct"/>
          </w:tcPr>
          <w:p w:rsidR="004D39C9" w:rsidRDefault="004D39C9">
            <w:pPr>
              <w:pStyle w:val="ConsPlusNormal"/>
            </w:pPr>
            <w:r>
              <w:t>-</w:t>
            </w:r>
          </w:p>
        </w:tc>
      </w:tr>
    </w:tbl>
    <w:p w:rsidR="004D39C9" w:rsidRDefault="004D39C9">
      <w:pPr>
        <w:pStyle w:val="ConsPlusNormal"/>
        <w:jc w:val="both"/>
      </w:pPr>
    </w:p>
    <w:p w:rsidR="00412FCC" w:rsidRDefault="00412FCC"/>
    <w:sectPr w:rsidR="00412FC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C9"/>
    <w:rsid w:val="00412FCC"/>
    <w:rsid w:val="004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39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39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39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9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9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39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39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39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9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9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12458</Words>
  <Characters>71013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2023-04-17T08:00:00Z</dcterms:created>
  <dcterms:modified xsi:type="dcterms:W3CDTF">2023-04-17T08:01:00Z</dcterms:modified>
</cp:coreProperties>
</file>